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B1" w:rsidRDefault="00C91D05" w:rsidP="00DE7F57">
      <w:pPr>
        <w:jc w:val="both"/>
        <w:rPr>
          <w:sz w:val="24"/>
        </w:rPr>
      </w:pPr>
      <w:r>
        <w:rPr>
          <w:sz w:val="24"/>
        </w:rPr>
        <w:t>Introduction</w:t>
      </w:r>
    </w:p>
    <w:p w:rsidR="007B61B1" w:rsidRDefault="007B61B1" w:rsidP="00DE7F57">
      <w:pPr>
        <w:jc w:val="both"/>
        <w:rPr>
          <w:sz w:val="24"/>
        </w:rPr>
      </w:pPr>
    </w:p>
    <w:p w:rsidR="00DE7F57" w:rsidRPr="00D726F9" w:rsidRDefault="00DE7F57" w:rsidP="00DE7F57">
      <w:pPr>
        <w:jc w:val="both"/>
        <w:rPr>
          <w:sz w:val="24"/>
        </w:rPr>
      </w:pPr>
      <w:r w:rsidRPr="00D726F9">
        <w:rPr>
          <w:sz w:val="24"/>
        </w:rPr>
        <w:t xml:space="preserve">Finacle is a core banking software package developed by Indian technology corporation (Infosys). </w:t>
      </w:r>
      <w:r w:rsidR="00B6617F" w:rsidRPr="00D726F9">
        <w:rPr>
          <w:sz w:val="24"/>
        </w:rPr>
        <w:t>It is available in various version</w:t>
      </w:r>
      <w:r w:rsidR="003B4E2F" w:rsidRPr="00D726F9">
        <w:rPr>
          <w:sz w:val="24"/>
        </w:rPr>
        <w:t>s</w:t>
      </w:r>
      <w:r w:rsidR="00B6617F" w:rsidRPr="00D726F9">
        <w:rPr>
          <w:sz w:val="24"/>
        </w:rPr>
        <w:t xml:space="preserve"> with menu and HTML interface, being </w:t>
      </w:r>
      <w:r w:rsidR="009D1649" w:rsidRPr="00D726F9">
        <w:rPr>
          <w:sz w:val="24"/>
        </w:rPr>
        <w:t xml:space="preserve">the latest version 11. </w:t>
      </w:r>
      <w:r w:rsidRPr="00D726F9">
        <w:rPr>
          <w:sz w:val="24"/>
        </w:rPr>
        <w:t>It is used by multiple banks across the country. It can handle multi-currency transactions. This solution deals the core banking, payments, E-banking, mobile banking, treasury, liquidity management, wealth management, risk management</w:t>
      </w:r>
      <w:r w:rsidR="00471F03" w:rsidRPr="00D726F9">
        <w:rPr>
          <w:sz w:val="24"/>
        </w:rPr>
        <w:t>,</w:t>
      </w:r>
      <w:r w:rsidRPr="00D726F9">
        <w:rPr>
          <w:sz w:val="24"/>
        </w:rPr>
        <w:t xml:space="preserve"> various control returns</w:t>
      </w:r>
      <w:r w:rsidR="00471F03" w:rsidRPr="00D726F9">
        <w:rPr>
          <w:sz w:val="24"/>
        </w:rPr>
        <w:t xml:space="preserve"> and management information system.</w:t>
      </w:r>
    </w:p>
    <w:p w:rsidR="001057EE" w:rsidRDefault="001057EE" w:rsidP="00DE7F57">
      <w:pPr>
        <w:jc w:val="both"/>
        <w:rPr>
          <w:sz w:val="24"/>
        </w:rPr>
      </w:pPr>
    </w:p>
    <w:p w:rsidR="004A539E" w:rsidRDefault="004A539E" w:rsidP="00DE7F57">
      <w:pPr>
        <w:jc w:val="both"/>
        <w:rPr>
          <w:sz w:val="24"/>
        </w:rPr>
      </w:pPr>
      <w:r>
        <w:rPr>
          <w:sz w:val="24"/>
        </w:rPr>
        <w:t>Accessibility issues</w:t>
      </w:r>
    </w:p>
    <w:p w:rsidR="00F14814" w:rsidRPr="00D726F9" w:rsidRDefault="00F14814" w:rsidP="00DE7F57">
      <w:pPr>
        <w:jc w:val="both"/>
        <w:rPr>
          <w:sz w:val="24"/>
        </w:rPr>
      </w:pPr>
    </w:p>
    <w:p w:rsidR="00E21824" w:rsidRPr="00D726F9" w:rsidRDefault="00AF6A86" w:rsidP="00DE7F57">
      <w:pPr>
        <w:jc w:val="both"/>
        <w:rPr>
          <w:b/>
          <w:sz w:val="24"/>
        </w:rPr>
      </w:pPr>
      <w:r w:rsidRPr="00D726F9">
        <w:rPr>
          <w:sz w:val="24"/>
        </w:rPr>
        <w:t xml:space="preserve">This article concentrates on explaining </w:t>
      </w:r>
      <w:r w:rsidR="00CF1226" w:rsidRPr="00D726F9">
        <w:rPr>
          <w:sz w:val="24"/>
        </w:rPr>
        <w:t xml:space="preserve">the interface and various menu commands of Finacle 7.0.25 </w:t>
      </w:r>
      <w:r w:rsidR="00610009" w:rsidRPr="00D726F9">
        <w:rPr>
          <w:sz w:val="24"/>
        </w:rPr>
        <w:t>and its accessibility issues with JAWS version 13 and later.</w:t>
      </w:r>
      <w:r w:rsidR="00BB3E84" w:rsidRPr="00D726F9">
        <w:rPr>
          <w:sz w:val="24"/>
        </w:rPr>
        <w:t xml:space="preserve"> </w:t>
      </w:r>
      <w:r w:rsidR="00DE778C" w:rsidRPr="00D726F9">
        <w:rPr>
          <w:b/>
          <w:sz w:val="24"/>
        </w:rPr>
        <w:t xml:space="preserve">The various characteristics of </w:t>
      </w:r>
      <w:r w:rsidR="00AC1861" w:rsidRPr="00D726F9">
        <w:rPr>
          <w:b/>
          <w:sz w:val="24"/>
        </w:rPr>
        <w:t xml:space="preserve">performing </w:t>
      </w:r>
      <w:r w:rsidR="00EC539F" w:rsidRPr="00D726F9">
        <w:rPr>
          <w:b/>
          <w:sz w:val="24"/>
        </w:rPr>
        <w:t>in</w:t>
      </w:r>
      <w:r w:rsidR="00DE778C" w:rsidRPr="00D726F9">
        <w:rPr>
          <w:b/>
          <w:sz w:val="24"/>
        </w:rPr>
        <w:t>Finacle</w:t>
      </w:r>
      <w:r w:rsidR="00B92773" w:rsidRPr="00D726F9">
        <w:rPr>
          <w:b/>
          <w:sz w:val="24"/>
        </w:rPr>
        <w:t xml:space="preserve">,such as </w:t>
      </w:r>
      <w:r w:rsidR="00E21824" w:rsidRPr="00D726F9">
        <w:rPr>
          <w:b/>
          <w:sz w:val="24"/>
        </w:rPr>
        <w:t>printing of passbook and statement</w:t>
      </w:r>
      <w:r w:rsidR="005332B7" w:rsidRPr="00D726F9">
        <w:rPr>
          <w:b/>
          <w:sz w:val="24"/>
        </w:rPr>
        <w:t xml:space="preserve"> of account</w:t>
      </w:r>
      <w:r w:rsidR="00E21824" w:rsidRPr="00D726F9">
        <w:rPr>
          <w:b/>
          <w:sz w:val="24"/>
        </w:rPr>
        <w:t>, various type</w:t>
      </w:r>
      <w:r w:rsidR="00791EFC" w:rsidRPr="00D726F9">
        <w:rPr>
          <w:b/>
          <w:sz w:val="24"/>
        </w:rPr>
        <w:t>s</w:t>
      </w:r>
      <w:r w:rsidR="00E21824" w:rsidRPr="00D726F9">
        <w:rPr>
          <w:b/>
          <w:sz w:val="24"/>
        </w:rPr>
        <w:t xml:space="preserve"> of queries, entering data and generating reports </w:t>
      </w:r>
      <w:r w:rsidR="00CC4E11" w:rsidRPr="00D726F9">
        <w:rPr>
          <w:b/>
          <w:sz w:val="24"/>
        </w:rPr>
        <w:t xml:space="preserve">have been explained. </w:t>
      </w:r>
      <w:r w:rsidR="00EF5FCB" w:rsidRPr="00D726F9">
        <w:rPr>
          <w:b/>
          <w:sz w:val="24"/>
        </w:rPr>
        <w:t xml:space="preserve">Taking into consideration the </w:t>
      </w:r>
      <w:r w:rsidR="00152608" w:rsidRPr="00D726F9">
        <w:rPr>
          <w:b/>
          <w:sz w:val="24"/>
        </w:rPr>
        <w:t xml:space="preserve">requirements </w:t>
      </w:r>
      <w:r w:rsidR="00EC539F" w:rsidRPr="00D726F9">
        <w:rPr>
          <w:b/>
          <w:sz w:val="24"/>
        </w:rPr>
        <w:t xml:space="preserve">and constraints </w:t>
      </w:r>
      <w:r w:rsidR="00152608" w:rsidRPr="00D726F9">
        <w:rPr>
          <w:b/>
          <w:sz w:val="24"/>
        </w:rPr>
        <w:t xml:space="preserve">of visually impaired bank employees, </w:t>
      </w:r>
      <w:r w:rsidR="00937265" w:rsidRPr="00D726F9">
        <w:rPr>
          <w:b/>
          <w:sz w:val="24"/>
        </w:rPr>
        <w:t xml:space="preserve">Finacle and JAWS keyboard approach and various JAWS </w:t>
      </w:r>
      <w:r w:rsidR="00CC4E11" w:rsidRPr="00D726F9">
        <w:rPr>
          <w:b/>
          <w:sz w:val="24"/>
        </w:rPr>
        <w:t xml:space="preserve">cursor </w:t>
      </w:r>
      <w:r w:rsidR="00A73D70" w:rsidRPr="00D726F9">
        <w:rPr>
          <w:b/>
          <w:sz w:val="24"/>
        </w:rPr>
        <w:t xml:space="preserve">options </w:t>
      </w:r>
      <w:r w:rsidR="00CC4E11" w:rsidRPr="00D726F9">
        <w:rPr>
          <w:b/>
          <w:sz w:val="24"/>
        </w:rPr>
        <w:t>have been adopted.</w:t>
      </w:r>
      <w:bookmarkStart w:id="0" w:name="_GoBack"/>
      <w:bookmarkEnd w:id="0"/>
    </w:p>
    <w:p w:rsidR="00830D48" w:rsidRPr="00D726F9" w:rsidRDefault="00830D48" w:rsidP="00DE7F57">
      <w:pPr>
        <w:jc w:val="both"/>
        <w:rPr>
          <w:b/>
          <w:sz w:val="24"/>
        </w:rPr>
      </w:pPr>
    </w:p>
    <w:p w:rsidR="00830D48" w:rsidRPr="00D726F9" w:rsidRDefault="00F3509E" w:rsidP="00DE7F57">
      <w:pPr>
        <w:jc w:val="both"/>
        <w:rPr>
          <w:sz w:val="24"/>
        </w:rPr>
      </w:pPr>
      <w:r w:rsidRPr="00D726F9">
        <w:rPr>
          <w:sz w:val="24"/>
        </w:rPr>
        <w:t xml:space="preserve">Finacle is not accessible with any assistive technology </w:t>
      </w:r>
      <w:r w:rsidR="008920ED" w:rsidRPr="00D726F9">
        <w:rPr>
          <w:sz w:val="24"/>
        </w:rPr>
        <w:t xml:space="preserve">including </w:t>
      </w:r>
      <w:r w:rsidRPr="00D726F9">
        <w:rPr>
          <w:sz w:val="24"/>
        </w:rPr>
        <w:t>screen reader</w:t>
      </w:r>
      <w:r w:rsidR="008920ED" w:rsidRPr="00D726F9">
        <w:rPr>
          <w:sz w:val="24"/>
        </w:rPr>
        <w:t>s</w:t>
      </w:r>
      <w:r w:rsidRPr="00D726F9">
        <w:rPr>
          <w:sz w:val="24"/>
        </w:rPr>
        <w:t xml:space="preserve">. </w:t>
      </w:r>
      <w:r w:rsidR="00811BA4" w:rsidRPr="00D726F9">
        <w:rPr>
          <w:sz w:val="24"/>
        </w:rPr>
        <w:t xml:space="preserve">We are not sure about magnifying softwares. </w:t>
      </w:r>
      <w:r w:rsidR="00182D5F" w:rsidRPr="00D726F9">
        <w:rPr>
          <w:sz w:val="24"/>
        </w:rPr>
        <w:t>We shall try to explain the accessibility in Finacle within the ambit of JAWS</w:t>
      </w:r>
      <w:r w:rsidR="00C10379" w:rsidRPr="00D726F9">
        <w:rPr>
          <w:sz w:val="24"/>
        </w:rPr>
        <w:t>,</w:t>
      </w:r>
      <w:r w:rsidR="00182D5F" w:rsidRPr="00D726F9">
        <w:rPr>
          <w:sz w:val="24"/>
        </w:rPr>
        <w:t xml:space="preserve"> </w:t>
      </w:r>
      <w:r w:rsidR="00C10379" w:rsidRPr="00D726F9">
        <w:rPr>
          <w:sz w:val="24"/>
        </w:rPr>
        <w:t xml:space="preserve">the only screen reader which may help upto some extent. </w:t>
      </w:r>
      <w:r w:rsidR="00E74EC3" w:rsidRPr="00D726F9">
        <w:rPr>
          <w:sz w:val="24"/>
        </w:rPr>
        <w:t xml:space="preserve">Accessibility in Finacle deviates amidst </w:t>
      </w:r>
      <w:r w:rsidR="001442B8" w:rsidRPr="00D726F9">
        <w:rPr>
          <w:sz w:val="24"/>
        </w:rPr>
        <w:t xml:space="preserve">various versions of Finacle, windows, </w:t>
      </w:r>
      <w:r w:rsidR="00CF09CC">
        <w:rPr>
          <w:sz w:val="24"/>
        </w:rPr>
        <w:t xml:space="preserve">java run time, </w:t>
      </w:r>
      <w:r w:rsidR="005601D7" w:rsidRPr="00D726F9">
        <w:rPr>
          <w:sz w:val="24"/>
        </w:rPr>
        <w:t xml:space="preserve">internet explorer </w:t>
      </w:r>
      <w:r w:rsidR="00DB78B7" w:rsidRPr="00D726F9">
        <w:rPr>
          <w:sz w:val="24"/>
        </w:rPr>
        <w:t>and bank specific customization</w:t>
      </w:r>
      <w:r w:rsidR="000C266C" w:rsidRPr="00D726F9">
        <w:rPr>
          <w:sz w:val="24"/>
        </w:rPr>
        <w:t>s</w:t>
      </w:r>
      <w:r w:rsidR="00DB78B7" w:rsidRPr="00D726F9">
        <w:rPr>
          <w:sz w:val="24"/>
        </w:rPr>
        <w:t xml:space="preserve">. </w:t>
      </w:r>
      <w:r w:rsidR="009B75D8" w:rsidRPr="00D726F9">
        <w:rPr>
          <w:sz w:val="24"/>
        </w:rPr>
        <w:t xml:space="preserve">It also creates accessibility hindrance in variation of display drivers. </w:t>
      </w:r>
      <w:r w:rsidR="00EB78DC" w:rsidRPr="00D726F9">
        <w:rPr>
          <w:sz w:val="24"/>
        </w:rPr>
        <w:t>Finacle is a thi</w:t>
      </w:r>
      <w:r w:rsidR="00EB78DC" w:rsidRPr="00D726F9">
        <w:rPr>
          <w:sz w:val="24"/>
          <w:vertAlign w:val="superscript"/>
        </w:rPr>
        <w:t>rd-</w:t>
      </w:r>
      <w:r w:rsidR="00EB78DC" w:rsidRPr="00D726F9">
        <w:rPr>
          <w:sz w:val="24"/>
        </w:rPr>
        <w:t xml:space="preserve">party </w:t>
      </w:r>
      <w:r w:rsidR="0005240E" w:rsidRPr="00D726F9">
        <w:rPr>
          <w:sz w:val="24"/>
        </w:rPr>
        <w:t xml:space="preserve">utility resident in a UNIX server </w:t>
      </w:r>
      <w:r w:rsidR="00D76D91" w:rsidRPr="00D726F9">
        <w:rPr>
          <w:sz w:val="24"/>
        </w:rPr>
        <w:t xml:space="preserve">and internet explorer works only as a client to connect it. It does not utilise the functionality of internet explorer. </w:t>
      </w:r>
      <w:r w:rsidR="00301C56">
        <w:rPr>
          <w:sz w:val="24"/>
        </w:rPr>
        <w:t>When</w:t>
      </w:r>
      <w:r w:rsidR="00C41DD3" w:rsidRPr="00D726F9">
        <w:rPr>
          <w:sz w:val="24"/>
        </w:rPr>
        <w:t xml:space="preserve"> we log on to server, the HTML interface </w:t>
      </w:r>
      <w:r w:rsidR="00963C27">
        <w:rPr>
          <w:sz w:val="24"/>
        </w:rPr>
        <w:t xml:space="preserve">and JAWS virtual cursor </w:t>
      </w:r>
      <w:r w:rsidR="00301C56">
        <w:rPr>
          <w:sz w:val="24"/>
        </w:rPr>
        <w:t xml:space="preserve">go away </w:t>
      </w:r>
      <w:r w:rsidR="00C41DD3" w:rsidRPr="00D726F9">
        <w:rPr>
          <w:sz w:val="24"/>
        </w:rPr>
        <w:t xml:space="preserve">and a console window appears. </w:t>
      </w:r>
      <w:r w:rsidR="001371BC" w:rsidRPr="00D726F9">
        <w:rPr>
          <w:sz w:val="24"/>
        </w:rPr>
        <w:t>Here t</w:t>
      </w:r>
      <w:r w:rsidR="000969BD" w:rsidRPr="00D726F9">
        <w:rPr>
          <w:sz w:val="24"/>
        </w:rPr>
        <w:t xml:space="preserve">he edit fields are not properly levelled in text. </w:t>
      </w:r>
      <w:r w:rsidR="001371BC" w:rsidRPr="00D726F9">
        <w:rPr>
          <w:sz w:val="24"/>
        </w:rPr>
        <w:t>For each menu option there is a separate executable (.exe) file in the server.</w:t>
      </w:r>
    </w:p>
    <w:p w:rsidR="006160EB" w:rsidRPr="00D726F9" w:rsidRDefault="006160EB" w:rsidP="00DE7F57">
      <w:pPr>
        <w:jc w:val="both"/>
        <w:rPr>
          <w:sz w:val="24"/>
        </w:rPr>
      </w:pPr>
    </w:p>
    <w:p w:rsidR="001A74FC" w:rsidRDefault="00212A1B" w:rsidP="00DE7F57">
      <w:pPr>
        <w:jc w:val="both"/>
        <w:rPr>
          <w:sz w:val="24"/>
        </w:rPr>
      </w:pPr>
      <w:r w:rsidRPr="00D726F9">
        <w:rPr>
          <w:sz w:val="24"/>
        </w:rPr>
        <w:t xml:space="preserve">In view of above facts, </w:t>
      </w:r>
      <w:r w:rsidR="002B6809" w:rsidRPr="00D726F9">
        <w:rPr>
          <w:sz w:val="24"/>
        </w:rPr>
        <w:t xml:space="preserve">writing of JFW scripts or customizing the JAWS </w:t>
      </w:r>
      <w:r w:rsidR="001A74FC">
        <w:rPr>
          <w:sz w:val="24"/>
        </w:rPr>
        <w:t xml:space="preserve">and implementation of Web Content Accessibility guidelines </w:t>
      </w:r>
      <w:r w:rsidR="002B6809" w:rsidRPr="00D726F9">
        <w:rPr>
          <w:sz w:val="24"/>
        </w:rPr>
        <w:t>in accordance to the interface of Finacle is not possible.</w:t>
      </w:r>
    </w:p>
    <w:p w:rsidR="001A74FC" w:rsidRDefault="001A74FC" w:rsidP="00DE7F57">
      <w:pPr>
        <w:jc w:val="both"/>
        <w:rPr>
          <w:sz w:val="24"/>
        </w:rPr>
      </w:pPr>
    </w:p>
    <w:p w:rsidR="006160EB" w:rsidRPr="00D726F9" w:rsidRDefault="00121026" w:rsidP="00DE7F57">
      <w:pPr>
        <w:jc w:val="both"/>
        <w:rPr>
          <w:sz w:val="24"/>
        </w:rPr>
      </w:pPr>
      <w:r w:rsidRPr="00D726F9">
        <w:rPr>
          <w:sz w:val="24"/>
        </w:rPr>
        <w:lastRenderedPageBreak/>
        <w:t xml:space="preserve">The persons, NGOs and professionals who proclaim to make the Finacle accessible </w:t>
      </w:r>
      <w:r w:rsidR="0088158C" w:rsidRPr="00D726F9">
        <w:rPr>
          <w:sz w:val="24"/>
        </w:rPr>
        <w:t xml:space="preserve">for the visually impaired bank employees, are leading us astray </w:t>
      </w:r>
      <w:r w:rsidR="00B1367B" w:rsidRPr="00D726F9">
        <w:rPr>
          <w:sz w:val="24"/>
        </w:rPr>
        <w:t xml:space="preserve">and raising undue money from banks. </w:t>
      </w:r>
      <w:r w:rsidR="00EB3E33" w:rsidRPr="00D726F9">
        <w:rPr>
          <w:sz w:val="24"/>
        </w:rPr>
        <w:t>It is a matter of grave concern</w:t>
      </w:r>
      <w:r w:rsidR="00C04407">
        <w:rPr>
          <w:sz w:val="24"/>
        </w:rPr>
        <w:t xml:space="preserve"> </w:t>
      </w:r>
      <w:r w:rsidR="00EB3E33" w:rsidRPr="00D726F9">
        <w:rPr>
          <w:sz w:val="24"/>
        </w:rPr>
        <w:t>that</w:t>
      </w:r>
      <w:r w:rsidR="00C04407">
        <w:rPr>
          <w:sz w:val="24"/>
        </w:rPr>
        <w:t xml:space="preserve"> some</w:t>
      </w:r>
      <w:r w:rsidR="00F36FB3" w:rsidRPr="00D726F9">
        <w:rPr>
          <w:sz w:val="24"/>
        </w:rPr>
        <w:t xml:space="preserve"> </w:t>
      </w:r>
      <w:r w:rsidR="007C5F03" w:rsidRPr="00D726F9">
        <w:rPr>
          <w:sz w:val="24"/>
        </w:rPr>
        <w:t xml:space="preserve">visually impaired finacle experts are of the opinion that </w:t>
      </w:r>
      <w:r w:rsidR="00E57DE0" w:rsidRPr="00D726F9">
        <w:rPr>
          <w:sz w:val="24"/>
        </w:rPr>
        <w:t xml:space="preserve">visually impaired bankers </w:t>
      </w:r>
      <w:r w:rsidR="00102788" w:rsidRPr="00D726F9">
        <w:rPr>
          <w:sz w:val="24"/>
        </w:rPr>
        <w:t xml:space="preserve">should be assigned printing of passbook and statement of account. They are not aware that </w:t>
      </w:r>
      <w:r w:rsidR="000355B2" w:rsidRPr="00D726F9">
        <w:rPr>
          <w:sz w:val="24"/>
        </w:rPr>
        <w:t xml:space="preserve">generation of various control reports and conformity thereof may be a better choice. </w:t>
      </w:r>
      <w:r w:rsidR="007C2FA6" w:rsidRPr="00D726F9">
        <w:rPr>
          <w:sz w:val="24"/>
        </w:rPr>
        <w:t>Presently, we should give up the hopes and wait until the banks adopt the version 10 and 11 of Finacle.</w:t>
      </w:r>
    </w:p>
    <w:p w:rsidR="007C2FA6" w:rsidRPr="00D726F9" w:rsidRDefault="007C2FA6" w:rsidP="00DE7F57">
      <w:pPr>
        <w:jc w:val="both"/>
        <w:rPr>
          <w:sz w:val="24"/>
        </w:rPr>
      </w:pPr>
    </w:p>
    <w:p w:rsidR="007C2FA6" w:rsidRDefault="00014E1D" w:rsidP="00DE7F57">
      <w:pPr>
        <w:jc w:val="both"/>
        <w:rPr>
          <w:sz w:val="24"/>
        </w:rPr>
      </w:pPr>
      <w:r>
        <w:rPr>
          <w:sz w:val="24"/>
        </w:rPr>
        <w:t>System Requirements</w:t>
      </w:r>
    </w:p>
    <w:p w:rsidR="00014E1D" w:rsidRDefault="00014E1D" w:rsidP="00DE7F57">
      <w:pPr>
        <w:jc w:val="both"/>
        <w:rPr>
          <w:sz w:val="24"/>
        </w:rPr>
      </w:pPr>
    </w:p>
    <w:p w:rsidR="00014E1D" w:rsidRDefault="006760FE" w:rsidP="00DE7F57">
      <w:pPr>
        <w:jc w:val="both"/>
        <w:rPr>
          <w:sz w:val="24"/>
        </w:rPr>
      </w:pPr>
      <w:r>
        <w:rPr>
          <w:sz w:val="24"/>
        </w:rPr>
        <w:t xml:space="preserve">It is presumed that the beneficiary of this document is fully aware of </w:t>
      </w:r>
      <w:r w:rsidR="009D3484">
        <w:rPr>
          <w:sz w:val="24"/>
        </w:rPr>
        <w:t xml:space="preserve">windows basics and </w:t>
      </w:r>
      <w:r>
        <w:rPr>
          <w:sz w:val="24"/>
        </w:rPr>
        <w:t>various JAWS cursors. T</w:t>
      </w:r>
      <w:r w:rsidR="00042A83">
        <w:rPr>
          <w:sz w:val="24"/>
        </w:rPr>
        <w:t xml:space="preserve">o </w:t>
      </w:r>
      <w:r>
        <w:rPr>
          <w:sz w:val="24"/>
        </w:rPr>
        <w:t>perform</w:t>
      </w:r>
      <w:r w:rsidR="00042A83">
        <w:rPr>
          <w:sz w:val="24"/>
        </w:rPr>
        <w:t xml:space="preserve"> </w:t>
      </w:r>
      <w:r>
        <w:rPr>
          <w:sz w:val="24"/>
        </w:rPr>
        <w:t>in</w:t>
      </w:r>
      <w:r w:rsidR="00042A83">
        <w:rPr>
          <w:sz w:val="24"/>
        </w:rPr>
        <w:t xml:space="preserve"> Finacle</w:t>
      </w:r>
      <w:r w:rsidR="00E768B5">
        <w:rPr>
          <w:sz w:val="24"/>
        </w:rPr>
        <w:t>,</w:t>
      </w:r>
      <w:r w:rsidR="00042A83">
        <w:rPr>
          <w:sz w:val="24"/>
        </w:rPr>
        <w:t xml:space="preserve"> </w:t>
      </w:r>
      <w:r w:rsidR="00E768B5">
        <w:rPr>
          <w:sz w:val="24"/>
        </w:rPr>
        <w:t xml:space="preserve">the </w:t>
      </w:r>
      <w:r w:rsidR="00042A83">
        <w:rPr>
          <w:sz w:val="24"/>
        </w:rPr>
        <w:t xml:space="preserve">following system configuration is </w:t>
      </w:r>
      <w:r w:rsidR="009D3484">
        <w:rPr>
          <w:sz w:val="24"/>
        </w:rPr>
        <w:t>essential</w:t>
      </w:r>
      <w:r w:rsidR="00042A83">
        <w:rPr>
          <w:sz w:val="24"/>
        </w:rPr>
        <w:t>:</w:t>
      </w:r>
    </w:p>
    <w:p w:rsidR="00042A83" w:rsidRDefault="00042A83" w:rsidP="00DE7F57">
      <w:pPr>
        <w:jc w:val="both"/>
        <w:rPr>
          <w:sz w:val="24"/>
        </w:rPr>
      </w:pPr>
    </w:p>
    <w:p w:rsidR="00042A83" w:rsidRDefault="002D6419" w:rsidP="00042A83">
      <w:pPr>
        <w:pStyle w:val="ListParagraph"/>
        <w:numPr>
          <w:ilvl w:val="0"/>
          <w:numId w:val="1"/>
        </w:numPr>
        <w:jc w:val="both"/>
        <w:rPr>
          <w:sz w:val="24"/>
        </w:rPr>
      </w:pPr>
      <w:r>
        <w:rPr>
          <w:sz w:val="24"/>
        </w:rPr>
        <w:t xml:space="preserve">Windows XP SP 3 or windows 7 or windows 8 and not windows Vista. </w:t>
      </w:r>
      <w:r w:rsidR="00AA01A7">
        <w:rPr>
          <w:sz w:val="24"/>
        </w:rPr>
        <w:t>Finacle V 7.0.25 does not work in 64 bit operating system.</w:t>
      </w:r>
    </w:p>
    <w:p w:rsidR="00AA01A7" w:rsidRDefault="00AA6C5D" w:rsidP="00042A83">
      <w:pPr>
        <w:pStyle w:val="ListParagraph"/>
        <w:numPr>
          <w:ilvl w:val="0"/>
          <w:numId w:val="1"/>
        </w:numPr>
        <w:jc w:val="both"/>
        <w:rPr>
          <w:sz w:val="24"/>
        </w:rPr>
      </w:pPr>
      <w:r>
        <w:rPr>
          <w:sz w:val="24"/>
        </w:rPr>
        <w:t>Internet explorer 7 or higher.</w:t>
      </w:r>
    </w:p>
    <w:p w:rsidR="00AA6C5D" w:rsidRDefault="00B220A3" w:rsidP="00042A83">
      <w:pPr>
        <w:pStyle w:val="ListParagraph"/>
        <w:numPr>
          <w:ilvl w:val="0"/>
          <w:numId w:val="1"/>
        </w:numPr>
        <w:jc w:val="both"/>
        <w:rPr>
          <w:sz w:val="24"/>
        </w:rPr>
      </w:pPr>
      <w:r>
        <w:rPr>
          <w:sz w:val="24"/>
        </w:rPr>
        <w:t xml:space="preserve">Recommended version of java runtime environment. </w:t>
      </w:r>
      <w:r w:rsidR="0043386E">
        <w:rPr>
          <w:sz w:val="24"/>
        </w:rPr>
        <w:t>For Finacle in context JRE6U.</w:t>
      </w:r>
      <w:r w:rsidR="00CF3081">
        <w:rPr>
          <w:sz w:val="24"/>
        </w:rPr>
        <w:t xml:space="preserve"> Java access bridge should not be configured.</w:t>
      </w:r>
    </w:p>
    <w:p w:rsidR="0043386E" w:rsidRDefault="0043386E" w:rsidP="00042A83">
      <w:pPr>
        <w:pStyle w:val="ListParagraph"/>
        <w:numPr>
          <w:ilvl w:val="0"/>
          <w:numId w:val="1"/>
        </w:numPr>
        <w:jc w:val="both"/>
        <w:rPr>
          <w:sz w:val="24"/>
        </w:rPr>
      </w:pPr>
      <w:r>
        <w:rPr>
          <w:sz w:val="24"/>
        </w:rPr>
        <w:t>Java policy.</w:t>
      </w:r>
    </w:p>
    <w:p w:rsidR="0043386E" w:rsidRDefault="0043386E" w:rsidP="00042A83">
      <w:pPr>
        <w:pStyle w:val="ListParagraph"/>
        <w:numPr>
          <w:ilvl w:val="0"/>
          <w:numId w:val="1"/>
        </w:numPr>
        <w:jc w:val="both"/>
        <w:rPr>
          <w:sz w:val="24"/>
        </w:rPr>
      </w:pPr>
      <w:r w:rsidRPr="0043386E">
        <w:rPr>
          <w:sz w:val="24"/>
        </w:rPr>
        <w:t>IlinkWeb</w:t>
      </w:r>
      <w:r w:rsidR="00825594">
        <w:rPr>
          <w:sz w:val="24"/>
        </w:rPr>
        <w:t>,</w:t>
      </w:r>
      <w:r>
        <w:rPr>
          <w:sz w:val="24"/>
        </w:rPr>
        <w:t xml:space="preserve"> </w:t>
      </w:r>
      <w:r w:rsidR="00825594">
        <w:rPr>
          <w:sz w:val="24"/>
        </w:rPr>
        <w:t xml:space="preserve">a corresponding software </w:t>
      </w:r>
      <w:r>
        <w:rPr>
          <w:sz w:val="24"/>
        </w:rPr>
        <w:t>for printing and downloading purpose.</w:t>
      </w:r>
    </w:p>
    <w:p w:rsidR="0043386E" w:rsidRDefault="00DF2808" w:rsidP="00042A83">
      <w:pPr>
        <w:pStyle w:val="ListParagraph"/>
        <w:numPr>
          <w:ilvl w:val="0"/>
          <w:numId w:val="1"/>
        </w:numPr>
        <w:jc w:val="both"/>
        <w:rPr>
          <w:sz w:val="24"/>
        </w:rPr>
      </w:pPr>
      <w:r>
        <w:rPr>
          <w:sz w:val="24"/>
        </w:rPr>
        <w:t>JAWS V 13 or higher with OCR.</w:t>
      </w:r>
    </w:p>
    <w:p w:rsidR="00795708" w:rsidRDefault="00795708" w:rsidP="00042A83">
      <w:pPr>
        <w:pStyle w:val="ListParagraph"/>
        <w:numPr>
          <w:ilvl w:val="0"/>
          <w:numId w:val="1"/>
        </w:numPr>
        <w:jc w:val="both"/>
        <w:rPr>
          <w:sz w:val="24"/>
        </w:rPr>
      </w:pPr>
      <w:r>
        <w:rPr>
          <w:sz w:val="24"/>
        </w:rPr>
        <w:t>Dot matrics or line printer.</w:t>
      </w:r>
    </w:p>
    <w:p w:rsidR="00DF2808" w:rsidRDefault="00ED1AC9" w:rsidP="00042A83">
      <w:pPr>
        <w:pStyle w:val="ListParagraph"/>
        <w:numPr>
          <w:ilvl w:val="0"/>
          <w:numId w:val="1"/>
        </w:numPr>
        <w:jc w:val="both"/>
        <w:rPr>
          <w:sz w:val="24"/>
        </w:rPr>
      </w:pPr>
      <w:r>
        <w:rPr>
          <w:sz w:val="24"/>
        </w:rPr>
        <w:t>102 Standard keyboard.</w:t>
      </w:r>
    </w:p>
    <w:p w:rsidR="00ED1AC9" w:rsidRDefault="00ED1AC9" w:rsidP="00042A83">
      <w:pPr>
        <w:pStyle w:val="ListParagraph"/>
        <w:numPr>
          <w:ilvl w:val="0"/>
          <w:numId w:val="1"/>
        </w:numPr>
        <w:jc w:val="both"/>
        <w:rPr>
          <w:sz w:val="24"/>
        </w:rPr>
      </w:pPr>
      <w:r>
        <w:rPr>
          <w:sz w:val="24"/>
        </w:rPr>
        <w:t>Biomatric device.</w:t>
      </w:r>
    </w:p>
    <w:p w:rsidR="00ED1AC9" w:rsidRDefault="00ED1AC9" w:rsidP="00ED1AC9">
      <w:pPr>
        <w:jc w:val="both"/>
        <w:rPr>
          <w:sz w:val="24"/>
        </w:rPr>
      </w:pPr>
    </w:p>
    <w:p w:rsidR="00ED1AC9" w:rsidRDefault="00674809" w:rsidP="00ED1AC9">
      <w:pPr>
        <w:jc w:val="both"/>
        <w:rPr>
          <w:sz w:val="24"/>
        </w:rPr>
      </w:pPr>
      <w:r>
        <w:rPr>
          <w:sz w:val="24"/>
        </w:rPr>
        <w:t>Login to Finacle</w:t>
      </w:r>
    </w:p>
    <w:p w:rsidR="00674809" w:rsidRDefault="00674809" w:rsidP="00ED1AC9">
      <w:pPr>
        <w:jc w:val="both"/>
        <w:rPr>
          <w:sz w:val="24"/>
        </w:rPr>
      </w:pPr>
    </w:p>
    <w:p w:rsidR="00F26457" w:rsidRDefault="008F41BE" w:rsidP="00ED1AC9">
      <w:pPr>
        <w:jc w:val="both"/>
        <w:rPr>
          <w:sz w:val="24"/>
        </w:rPr>
      </w:pPr>
      <w:r>
        <w:rPr>
          <w:sz w:val="24"/>
        </w:rPr>
        <w:t xml:space="preserve">In the CBS home page, </w:t>
      </w:r>
      <w:r w:rsidR="000544AE">
        <w:rPr>
          <w:sz w:val="24"/>
        </w:rPr>
        <w:t xml:space="preserve">enter the prudentials such as SOL Id </w:t>
      </w:r>
      <w:r w:rsidR="00DB0635">
        <w:rPr>
          <w:sz w:val="24"/>
        </w:rPr>
        <w:t>and press enter on I Agree Button or Alt + A. A Finacle login page appears. Here follow the below steps:</w:t>
      </w:r>
    </w:p>
    <w:p w:rsidR="00DB0635" w:rsidRDefault="00DB0635" w:rsidP="00ED1AC9">
      <w:pPr>
        <w:jc w:val="both"/>
        <w:rPr>
          <w:sz w:val="24"/>
        </w:rPr>
      </w:pPr>
    </w:p>
    <w:p w:rsidR="00DB0635" w:rsidRDefault="00D7570B" w:rsidP="000E242E">
      <w:pPr>
        <w:pStyle w:val="ListParagraph"/>
        <w:numPr>
          <w:ilvl w:val="0"/>
          <w:numId w:val="2"/>
        </w:numPr>
        <w:jc w:val="both"/>
        <w:rPr>
          <w:sz w:val="24"/>
        </w:rPr>
      </w:pPr>
      <w:r>
        <w:rPr>
          <w:sz w:val="24"/>
        </w:rPr>
        <w:lastRenderedPageBreak/>
        <w:t>Type the user Id in the “User ID” edit field. The user Id may be the employee Id followed by initails e.g., 35941JSG.</w:t>
      </w:r>
    </w:p>
    <w:p w:rsidR="00D7570B" w:rsidRDefault="00D7570B" w:rsidP="00F26457">
      <w:pPr>
        <w:pStyle w:val="ListParagraph"/>
        <w:numPr>
          <w:ilvl w:val="0"/>
          <w:numId w:val="2"/>
        </w:numPr>
        <w:jc w:val="both"/>
        <w:rPr>
          <w:sz w:val="24"/>
        </w:rPr>
      </w:pPr>
      <w:r w:rsidRPr="007C505C">
        <w:rPr>
          <w:sz w:val="24"/>
        </w:rPr>
        <w:t xml:space="preserve">Press tab once, </w:t>
      </w:r>
      <w:r w:rsidR="007C505C" w:rsidRPr="007C505C">
        <w:rPr>
          <w:sz w:val="24"/>
        </w:rPr>
        <w:t>the password edit field is focussed. Instead of password edit field if submit button appears</w:t>
      </w:r>
      <w:r w:rsidR="007C505C">
        <w:rPr>
          <w:sz w:val="24"/>
        </w:rPr>
        <w:t xml:space="preserve"> and the user Id is enrolled in biomatrics, place the correct thumb/finger in the device and press enter on submit button.</w:t>
      </w:r>
    </w:p>
    <w:p w:rsidR="00EF1DFB" w:rsidRDefault="00EF1DFB" w:rsidP="00F26457">
      <w:pPr>
        <w:pStyle w:val="ListParagraph"/>
        <w:numPr>
          <w:ilvl w:val="0"/>
          <w:numId w:val="2"/>
        </w:numPr>
        <w:jc w:val="both"/>
        <w:rPr>
          <w:sz w:val="24"/>
        </w:rPr>
      </w:pPr>
      <w:r>
        <w:rPr>
          <w:sz w:val="24"/>
        </w:rPr>
        <w:t xml:space="preserve">A new dialogue box appears, “Frame Finacle prelogin updated”. </w:t>
      </w:r>
      <w:r w:rsidR="00DC5572">
        <w:rPr>
          <w:sz w:val="24"/>
        </w:rPr>
        <w:t>Here, in the password edit fieled, type the password.</w:t>
      </w:r>
    </w:p>
    <w:p w:rsidR="00DC5572" w:rsidRPr="00B32979" w:rsidRDefault="0040394C" w:rsidP="00F26457">
      <w:pPr>
        <w:pStyle w:val="ListParagraph"/>
        <w:numPr>
          <w:ilvl w:val="0"/>
          <w:numId w:val="2"/>
        </w:numPr>
        <w:jc w:val="both"/>
        <w:rPr>
          <w:sz w:val="24"/>
        </w:rPr>
      </w:pPr>
      <w:r>
        <w:rPr>
          <w:sz w:val="24"/>
        </w:rPr>
        <w:t xml:space="preserve">Press tab once to access the language combo box and ensure that </w:t>
      </w:r>
      <w:r w:rsidR="005F66A4">
        <w:rPr>
          <w:sz w:val="24"/>
        </w:rPr>
        <w:t>“</w:t>
      </w:r>
      <w:r w:rsidR="005F66A4">
        <w:rPr>
          <w:rFonts w:ascii="Arial" w:hAnsi="Arial" w:cs="Arial"/>
          <w:sz w:val="24"/>
          <w:szCs w:val="24"/>
          <w:lang w:eastAsia="en-IN"/>
        </w:rPr>
        <w:t xml:space="preserve">INFENG” </w:t>
      </w:r>
      <w:r w:rsidR="00B32979">
        <w:rPr>
          <w:rFonts w:ascii="Arial" w:hAnsi="Arial" w:cs="Arial"/>
          <w:sz w:val="24"/>
          <w:szCs w:val="24"/>
          <w:lang w:eastAsia="en-IN"/>
        </w:rPr>
        <w:t>is selected.</w:t>
      </w:r>
    </w:p>
    <w:p w:rsidR="00B32979" w:rsidRDefault="00A53DA1" w:rsidP="00F26457">
      <w:pPr>
        <w:pStyle w:val="ListParagraph"/>
        <w:numPr>
          <w:ilvl w:val="0"/>
          <w:numId w:val="2"/>
        </w:numPr>
        <w:jc w:val="both"/>
        <w:rPr>
          <w:sz w:val="24"/>
        </w:rPr>
      </w:pPr>
      <w:r>
        <w:rPr>
          <w:sz w:val="24"/>
        </w:rPr>
        <w:t>Press tab once and hit enter on LOGIN button.</w:t>
      </w:r>
    </w:p>
    <w:p w:rsidR="00C762BE" w:rsidRDefault="00C762BE" w:rsidP="00C762BE">
      <w:pPr>
        <w:jc w:val="both"/>
        <w:rPr>
          <w:sz w:val="24"/>
        </w:rPr>
      </w:pPr>
    </w:p>
    <w:p w:rsidR="00C762BE" w:rsidRPr="003B6ADC" w:rsidRDefault="00594768" w:rsidP="00C762BE">
      <w:pPr>
        <w:jc w:val="both"/>
        <w:rPr>
          <w:sz w:val="24"/>
          <w:lang w:val="en-GB"/>
        </w:rPr>
      </w:pPr>
      <w:r>
        <w:rPr>
          <w:sz w:val="24"/>
        </w:rPr>
        <w:t>Now If the JAWS says “edit”, w</w:t>
      </w:r>
      <w:r w:rsidR="0002318F">
        <w:rPr>
          <w:sz w:val="24"/>
        </w:rPr>
        <w:t xml:space="preserve">e are </w:t>
      </w:r>
      <w:r>
        <w:rPr>
          <w:sz w:val="24"/>
        </w:rPr>
        <w:t>successfully</w:t>
      </w:r>
      <w:r w:rsidR="0002318F">
        <w:rPr>
          <w:sz w:val="24"/>
        </w:rPr>
        <w:t xml:space="preserve"> logge</w:t>
      </w:r>
      <w:r>
        <w:rPr>
          <w:sz w:val="24"/>
        </w:rPr>
        <w:t>d</w:t>
      </w:r>
      <w:r w:rsidR="0002318F">
        <w:rPr>
          <w:sz w:val="24"/>
        </w:rPr>
        <w:t xml:space="preserve"> on to Finacle</w:t>
      </w:r>
      <w:r>
        <w:rPr>
          <w:sz w:val="24"/>
        </w:rPr>
        <w:t>.</w:t>
      </w:r>
      <w:r w:rsidR="0002318F">
        <w:rPr>
          <w:sz w:val="24"/>
        </w:rPr>
        <w:t xml:space="preserve"> </w:t>
      </w:r>
      <w:r w:rsidR="001972A8">
        <w:rPr>
          <w:sz w:val="24"/>
        </w:rPr>
        <w:t xml:space="preserve">Maxmize the window </w:t>
      </w:r>
      <w:r w:rsidR="003C374B">
        <w:rPr>
          <w:sz w:val="24"/>
        </w:rPr>
        <w:t xml:space="preserve">by using System Menu. </w:t>
      </w:r>
      <w:r w:rsidR="00681391">
        <w:rPr>
          <w:sz w:val="24"/>
        </w:rPr>
        <w:t xml:space="preserve">The last login date and time is displayed on the screen. Invoke </w:t>
      </w:r>
      <w:r w:rsidR="00C333F3">
        <w:rPr>
          <w:sz w:val="24"/>
        </w:rPr>
        <w:t xml:space="preserve">the JAWS cursor and arrow up to access the date and time text. Here find the OK button and press numpad left click. </w:t>
      </w:r>
      <w:r w:rsidR="00D6460C">
        <w:rPr>
          <w:sz w:val="24"/>
        </w:rPr>
        <w:t xml:space="preserve">If unable to access the OK button with JAWS cursor, </w:t>
      </w:r>
      <w:r w:rsidR="00397991">
        <w:rPr>
          <w:sz w:val="24"/>
        </w:rPr>
        <w:t xml:space="preserve">invisible cursor should alternately be used. </w:t>
      </w:r>
      <w:r w:rsidR="00551392">
        <w:rPr>
          <w:sz w:val="24"/>
        </w:rPr>
        <w:t xml:space="preserve">After excuting the OK button, </w:t>
      </w:r>
      <w:r w:rsidR="00AF3CE8">
        <w:rPr>
          <w:sz w:val="24"/>
        </w:rPr>
        <w:t xml:space="preserve">an edit field appears and if it does not happen, press tab once or twice or till the JAWS says edit. </w:t>
      </w:r>
      <w:r w:rsidR="00F43776">
        <w:rPr>
          <w:sz w:val="24"/>
        </w:rPr>
        <w:t xml:space="preserve">Here the edit cursor is active. </w:t>
      </w:r>
      <w:r w:rsidR="005C44E5">
        <w:rPr>
          <w:sz w:val="24"/>
        </w:rPr>
        <w:t xml:space="preserve">This is the edit field </w:t>
      </w:r>
      <w:r w:rsidR="00E45AD6">
        <w:rPr>
          <w:sz w:val="24"/>
        </w:rPr>
        <w:t xml:space="preserve">for menu option </w:t>
      </w:r>
      <w:r w:rsidR="00FF333B">
        <w:rPr>
          <w:sz w:val="24"/>
        </w:rPr>
        <w:t xml:space="preserve">or home screen of finacle, </w:t>
      </w:r>
      <w:r w:rsidR="00E45AD6">
        <w:rPr>
          <w:sz w:val="24"/>
        </w:rPr>
        <w:t xml:space="preserve">but JAWS does not announce the level. </w:t>
      </w:r>
      <w:r w:rsidR="00C30917">
        <w:rPr>
          <w:sz w:val="24"/>
        </w:rPr>
        <w:t>Invoke the JAWS cursor and arrow down once to read the level.</w:t>
      </w:r>
      <w:r w:rsidR="004801D6">
        <w:rPr>
          <w:sz w:val="24"/>
        </w:rPr>
        <w:t xml:space="preserve"> </w:t>
      </w:r>
      <w:r w:rsidR="003B6ADC">
        <w:rPr>
          <w:sz w:val="24"/>
        </w:rPr>
        <w:t>To log out from Finacle, type exit in the Finacle home. A confirmation dialogue box appears. Press enter on yes/no.</w:t>
      </w:r>
    </w:p>
    <w:p w:rsidR="00C30917" w:rsidRDefault="00C30917" w:rsidP="00C762BE">
      <w:pPr>
        <w:jc w:val="both"/>
        <w:rPr>
          <w:sz w:val="24"/>
        </w:rPr>
      </w:pPr>
    </w:p>
    <w:p w:rsidR="00C30917" w:rsidRDefault="00D3299C" w:rsidP="00C762BE">
      <w:pPr>
        <w:jc w:val="both"/>
        <w:rPr>
          <w:sz w:val="24"/>
        </w:rPr>
      </w:pPr>
      <w:r>
        <w:rPr>
          <w:sz w:val="24"/>
        </w:rPr>
        <w:t>Finacle window an Overview</w:t>
      </w:r>
    </w:p>
    <w:p w:rsidR="00D3299C" w:rsidRDefault="00D3299C" w:rsidP="00C762BE">
      <w:pPr>
        <w:jc w:val="both"/>
        <w:rPr>
          <w:sz w:val="24"/>
        </w:rPr>
      </w:pPr>
    </w:p>
    <w:p w:rsidR="00D3299C" w:rsidRDefault="00257183" w:rsidP="00C762BE">
      <w:pPr>
        <w:jc w:val="both"/>
        <w:rPr>
          <w:sz w:val="24"/>
        </w:rPr>
      </w:pPr>
      <w:r>
        <w:rPr>
          <w:sz w:val="24"/>
        </w:rPr>
        <w:t xml:space="preserve">Apart from Menu option edit field, </w:t>
      </w:r>
      <w:r w:rsidR="00F27B0E">
        <w:rPr>
          <w:sz w:val="24"/>
        </w:rPr>
        <w:t>some background menues are listed in the status line as follows:</w:t>
      </w:r>
    </w:p>
    <w:p w:rsidR="00F27B0E" w:rsidRDefault="00F27B0E" w:rsidP="00F27B0E">
      <w:pPr>
        <w:spacing w:after="0" w:line="240" w:lineRule="auto"/>
        <w:rPr>
          <w:rFonts w:ascii="Arial" w:hAnsi="Arial" w:cs="Arial"/>
          <w:sz w:val="24"/>
          <w:szCs w:val="24"/>
          <w:lang w:eastAsia="en-IN"/>
        </w:rPr>
      </w:pPr>
      <w:r>
        <w:rPr>
          <w:rFonts w:ascii="Arial" w:hAnsi="Arial" w:cs="Arial"/>
          <w:sz w:val="24"/>
          <w:szCs w:val="24"/>
          <w:lang w:eastAsia="en-IN"/>
        </w:rPr>
        <w:t>Transmit, Screen lock, Accept, Commit, PrevRec, NextRec, WhoAmI, Background, PreBlk, NextBlk, List, Explore, Back, etc.</w:t>
      </w:r>
    </w:p>
    <w:p w:rsidR="00F27B0E" w:rsidRDefault="00C65059" w:rsidP="00F27B0E">
      <w:pPr>
        <w:spacing w:after="0" w:line="240" w:lineRule="auto"/>
        <w:rPr>
          <w:rFonts w:ascii="Arial" w:hAnsi="Arial" w:cs="Arial"/>
          <w:sz w:val="24"/>
          <w:szCs w:val="24"/>
          <w:lang w:eastAsia="en-IN"/>
        </w:rPr>
      </w:pPr>
      <w:r>
        <w:rPr>
          <w:rFonts w:ascii="Arial" w:hAnsi="Arial" w:cs="Arial"/>
          <w:sz w:val="24"/>
          <w:szCs w:val="24"/>
          <w:lang w:eastAsia="en-IN"/>
        </w:rPr>
        <w:t xml:space="preserve">The above menus </w:t>
      </w:r>
      <w:r w:rsidR="00C95ADA">
        <w:rPr>
          <w:rFonts w:ascii="Arial" w:hAnsi="Arial" w:cs="Arial"/>
          <w:sz w:val="24"/>
          <w:szCs w:val="24"/>
          <w:lang w:eastAsia="en-IN"/>
        </w:rPr>
        <w:t xml:space="preserve">are not much accessible with JAWS. </w:t>
      </w:r>
      <w:r w:rsidR="001579FB">
        <w:rPr>
          <w:rFonts w:ascii="Arial" w:hAnsi="Arial" w:cs="Arial"/>
          <w:sz w:val="24"/>
          <w:szCs w:val="24"/>
          <w:lang w:eastAsia="en-IN"/>
        </w:rPr>
        <w:t>We can perform a bit using JAWS OCR utility.</w:t>
      </w:r>
    </w:p>
    <w:p w:rsidR="001579FB" w:rsidRDefault="00407475" w:rsidP="00F27B0E">
      <w:pPr>
        <w:spacing w:after="0" w:line="240" w:lineRule="auto"/>
        <w:rPr>
          <w:rFonts w:ascii="Arial" w:hAnsi="Arial" w:cs="Arial"/>
          <w:sz w:val="24"/>
          <w:szCs w:val="24"/>
          <w:lang w:eastAsia="en-IN"/>
        </w:rPr>
      </w:pPr>
      <w:r>
        <w:rPr>
          <w:rFonts w:ascii="Arial" w:hAnsi="Arial" w:cs="Arial"/>
          <w:sz w:val="24"/>
          <w:szCs w:val="24"/>
          <w:lang w:eastAsia="en-IN"/>
        </w:rPr>
        <w:t>Introduction to some finacle menus and reports</w:t>
      </w:r>
    </w:p>
    <w:p w:rsidR="00407475" w:rsidRDefault="00407475" w:rsidP="00F27B0E">
      <w:pPr>
        <w:spacing w:after="0" w:line="240" w:lineRule="auto"/>
        <w:rPr>
          <w:rFonts w:ascii="Arial" w:hAnsi="Arial" w:cs="Arial"/>
          <w:sz w:val="24"/>
          <w:szCs w:val="24"/>
          <w:lang w:eastAsia="en-IN"/>
        </w:rPr>
      </w:pPr>
    </w:p>
    <w:p w:rsidR="001579FB" w:rsidRDefault="009F28EE" w:rsidP="00F27B0E">
      <w:pPr>
        <w:spacing w:after="0" w:line="240" w:lineRule="auto"/>
        <w:rPr>
          <w:rFonts w:ascii="Arial" w:hAnsi="Arial" w:cs="Arial"/>
          <w:sz w:val="24"/>
          <w:szCs w:val="24"/>
          <w:lang w:eastAsia="en-IN"/>
        </w:rPr>
      </w:pPr>
      <w:r>
        <w:rPr>
          <w:rFonts w:ascii="Arial" w:hAnsi="Arial" w:cs="Arial"/>
          <w:sz w:val="24"/>
          <w:szCs w:val="24"/>
          <w:lang w:eastAsia="en-IN"/>
        </w:rPr>
        <w:t xml:space="preserve">There are more than 5000 menus and 2000 reports in finacle. </w:t>
      </w:r>
      <w:r w:rsidR="00B04166">
        <w:rPr>
          <w:rFonts w:ascii="Arial" w:hAnsi="Arial" w:cs="Arial"/>
          <w:sz w:val="24"/>
          <w:szCs w:val="24"/>
          <w:lang w:eastAsia="en-IN"/>
        </w:rPr>
        <w:t xml:space="preserve">It is not possible to explain all of them. </w:t>
      </w:r>
      <w:r w:rsidR="00131E19">
        <w:rPr>
          <w:rFonts w:ascii="Arial" w:hAnsi="Arial" w:cs="Arial"/>
          <w:sz w:val="24"/>
          <w:szCs w:val="24"/>
          <w:lang w:eastAsia="en-IN"/>
        </w:rPr>
        <w:t xml:space="preserve">We are acquainted only with those menus which are particularly assigned to perform. </w:t>
      </w:r>
      <w:r w:rsidR="00700A76">
        <w:rPr>
          <w:rFonts w:ascii="Arial" w:hAnsi="Arial" w:cs="Arial"/>
          <w:sz w:val="24"/>
          <w:szCs w:val="24"/>
          <w:lang w:eastAsia="en-IN"/>
        </w:rPr>
        <w:t xml:space="preserve">Let us have a look to Finacle keys. </w:t>
      </w:r>
      <w:r w:rsidR="0011247A">
        <w:rPr>
          <w:rFonts w:ascii="Arial" w:hAnsi="Arial" w:cs="Arial"/>
          <w:sz w:val="24"/>
          <w:szCs w:val="24"/>
          <w:lang w:eastAsia="en-IN"/>
        </w:rPr>
        <w:t>There are two types of key commands, function keys and keys used in combination with control key.</w:t>
      </w:r>
    </w:p>
    <w:p w:rsidR="0011247A" w:rsidRDefault="0011247A" w:rsidP="00F27B0E">
      <w:pPr>
        <w:spacing w:after="0" w:line="240" w:lineRule="auto"/>
        <w:rPr>
          <w:rFonts w:ascii="Arial" w:hAnsi="Arial" w:cs="Arial"/>
          <w:sz w:val="24"/>
          <w:szCs w:val="24"/>
          <w:lang w:eastAsia="en-IN"/>
        </w:rPr>
      </w:pPr>
    </w:p>
    <w:p w:rsidR="0011247A" w:rsidRDefault="00E46A02" w:rsidP="00F27B0E">
      <w:pPr>
        <w:spacing w:after="0" w:line="240" w:lineRule="auto"/>
        <w:rPr>
          <w:rFonts w:ascii="Arial" w:hAnsi="Arial" w:cs="Arial"/>
          <w:sz w:val="24"/>
          <w:szCs w:val="24"/>
          <w:lang w:eastAsia="en-IN"/>
        </w:rPr>
      </w:pPr>
      <w:r>
        <w:rPr>
          <w:rFonts w:ascii="Arial" w:hAnsi="Arial" w:cs="Arial"/>
          <w:sz w:val="24"/>
          <w:szCs w:val="24"/>
          <w:lang w:eastAsia="en-IN"/>
        </w:rPr>
        <w:lastRenderedPageBreak/>
        <w:t>Function Keys</w:t>
      </w:r>
    </w:p>
    <w:p w:rsidR="00E46A02" w:rsidRDefault="00E46A02" w:rsidP="00F27B0E">
      <w:pPr>
        <w:spacing w:after="0" w:line="240" w:lineRule="auto"/>
        <w:rPr>
          <w:rFonts w:ascii="Arial" w:hAnsi="Arial" w:cs="Arial"/>
          <w:sz w:val="24"/>
          <w:szCs w:val="24"/>
          <w:lang w:eastAsia="en-IN"/>
        </w:rPr>
      </w:pPr>
    </w:p>
    <w:tbl>
      <w:tblPr>
        <w:tblStyle w:val="TableGrid"/>
        <w:tblW w:w="0" w:type="auto"/>
        <w:tblLook w:val="04A0"/>
      </w:tblPr>
      <w:tblGrid>
        <w:gridCol w:w="4788"/>
        <w:gridCol w:w="4788"/>
      </w:tblGrid>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Key</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Function</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F1</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Help</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F2</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Value list</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F3</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Back</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F4</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Accept</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F5</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Background</w:t>
            </w:r>
          </w:p>
        </w:tc>
      </w:tr>
      <w:tr w:rsidR="0079341B" w:rsidTr="0079341B">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F6</w:t>
            </w:r>
          </w:p>
        </w:tc>
        <w:tc>
          <w:tcPr>
            <w:tcW w:w="4788" w:type="dxa"/>
          </w:tcPr>
          <w:p w:rsidR="0079341B" w:rsidRDefault="0079341B" w:rsidP="00F27B0E">
            <w:pPr>
              <w:rPr>
                <w:rFonts w:ascii="Arial" w:hAnsi="Arial" w:cs="Arial"/>
                <w:sz w:val="24"/>
                <w:szCs w:val="24"/>
                <w:lang w:eastAsia="en-IN"/>
              </w:rPr>
            </w:pPr>
            <w:r>
              <w:rPr>
                <w:rFonts w:ascii="Arial" w:hAnsi="Arial" w:cs="Arial"/>
                <w:sz w:val="24"/>
                <w:szCs w:val="24"/>
                <w:lang w:eastAsia="en-IN"/>
              </w:rPr>
              <w:t>Next block</w:t>
            </w:r>
          </w:p>
        </w:tc>
      </w:tr>
      <w:tr w:rsidR="0079341B" w:rsidTr="0079341B">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F9</w:t>
            </w:r>
          </w:p>
        </w:tc>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View signature</w:t>
            </w:r>
          </w:p>
        </w:tc>
      </w:tr>
      <w:tr w:rsidR="0079341B" w:rsidTr="0079341B">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F10</w:t>
            </w:r>
          </w:p>
        </w:tc>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Commit</w:t>
            </w:r>
          </w:p>
        </w:tc>
      </w:tr>
      <w:tr w:rsidR="0079341B" w:rsidTr="0079341B">
        <w:tc>
          <w:tcPr>
            <w:tcW w:w="4788" w:type="dxa"/>
          </w:tcPr>
          <w:p w:rsidR="0079341B" w:rsidRDefault="00141101" w:rsidP="00F27B0E">
            <w:pPr>
              <w:rPr>
                <w:rFonts w:ascii="Arial" w:hAnsi="Arial" w:cs="Arial"/>
                <w:sz w:val="24"/>
                <w:szCs w:val="24"/>
                <w:lang w:eastAsia="en-IN"/>
              </w:rPr>
            </w:pPr>
            <w:r>
              <w:rPr>
                <w:rFonts w:ascii="Arial" w:hAnsi="Arial" w:cs="Arial"/>
                <w:sz w:val="24"/>
                <w:szCs w:val="24"/>
                <w:lang w:eastAsia="en-IN"/>
              </w:rPr>
              <w:t>F11</w:t>
            </w:r>
          </w:p>
        </w:tc>
        <w:tc>
          <w:tcPr>
            <w:tcW w:w="4788" w:type="dxa"/>
          </w:tcPr>
          <w:p w:rsidR="0079341B" w:rsidRDefault="00141101" w:rsidP="00F27B0E">
            <w:pPr>
              <w:rPr>
                <w:rFonts w:ascii="Arial" w:hAnsi="Arial" w:cs="Arial"/>
                <w:sz w:val="24"/>
                <w:szCs w:val="24"/>
                <w:lang w:eastAsia="en-IN"/>
              </w:rPr>
            </w:pPr>
            <w:r>
              <w:rPr>
                <w:rFonts w:ascii="Arial" w:hAnsi="Arial" w:cs="Arial"/>
                <w:sz w:val="24"/>
                <w:szCs w:val="24"/>
                <w:lang w:eastAsia="en-IN"/>
              </w:rPr>
              <w:t>Next Field</w:t>
            </w:r>
          </w:p>
        </w:tc>
      </w:tr>
      <w:tr w:rsidR="0079341B" w:rsidTr="0079341B">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F12</w:t>
            </w:r>
          </w:p>
        </w:tc>
        <w:tc>
          <w:tcPr>
            <w:tcW w:w="4788" w:type="dxa"/>
          </w:tcPr>
          <w:p w:rsidR="0079341B" w:rsidRDefault="00110D1D" w:rsidP="00F27B0E">
            <w:pPr>
              <w:rPr>
                <w:rFonts w:ascii="Arial" w:hAnsi="Arial" w:cs="Arial"/>
                <w:sz w:val="24"/>
                <w:szCs w:val="24"/>
                <w:lang w:eastAsia="en-IN"/>
              </w:rPr>
            </w:pPr>
            <w:r>
              <w:rPr>
                <w:rFonts w:ascii="Arial" w:hAnsi="Arial" w:cs="Arial"/>
                <w:sz w:val="24"/>
                <w:szCs w:val="24"/>
                <w:lang w:eastAsia="en-IN"/>
              </w:rPr>
              <w:t>Previous field</w:t>
            </w:r>
          </w:p>
        </w:tc>
      </w:tr>
    </w:tbl>
    <w:p w:rsidR="00E46A02" w:rsidRDefault="00E46A02" w:rsidP="00F27B0E">
      <w:pPr>
        <w:spacing w:after="0" w:line="240" w:lineRule="auto"/>
        <w:rPr>
          <w:rFonts w:ascii="Arial" w:hAnsi="Arial" w:cs="Arial"/>
          <w:sz w:val="24"/>
          <w:szCs w:val="24"/>
          <w:lang w:eastAsia="en-IN"/>
        </w:rPr>
      </w:pPr>
    </w:p>
    <w:p w:rsidR="0079341B" w:rsidRDefault="00B34894" w:rsidP="00F27B0E">
      <w:pPr>
        <w:spacing w:after="0" w:line="240" w:lineRule="auto"/>
        <w:rPr>
          <w:rFonts w:ascii="Arial" w:hAnsi="Arial" w:cs="Arial"/>
          <w:sz w:val="24"/>
          <w:szCs w:val="24"/>
          <w:lang w:eastAsia="en-IN"/>
        </w:rPr>
      </w:pPr>
      <w:r>
        <w:rPr>
          <w:rFonts w:ascii="Arial" w:hAnsi="Arial" w:cs="Arial"/>
          <w:sz w:val="24"/>
          <w:szCs w:val="24"/>
          <w:lang w:eastAsia="en-IN"/>
        </w:rPr>
        <w:t>Keys with Control</w:t>
      </w:r>
    </w:p>
    <w:p w:rsidR="00B34894" w:rsidRDefault="00B34894" w:rsidP="00F27B0E">
      <w:pPr>
        <w:spacing w:after="0" w:line="240" w:lineRule="auto"/>
        <w:rPr>
          <w:rFonts w:ascii="Arial" w:hAnsi="Arial" w:cs="Arial"/>
          <w:sz w:val="24"/>
          <w:szCs w:val="24"/>
          <w:lang w:eastAsia="en-IN"/>
        </w:rPr>
      </w:pPr>
      <w:r>
        <w:rPr>
          <w:rFonts w:ascii="Arial" w:hAnsi="Arial" w:cs="Arial"/>
          <w:sz w:val="24"/>
          <w:szCs w:val="24"/>
          <w:lang w:eastAsia="en-IN"/>
        </w:rPr>
        <w:t>(the following keys should be used with control)</w:t>
      </w:r>
    </w:p>
    <w:p w:rsidR="00B34894" w:rsidRDefault="00B34894" w:rsidP="00F27B0E">
      <w:pPr>
        <w:spacing w:after="0" w:line="240" w:lineRule="auto"/>
        <w:rPr>
          <w:rFonts w:ascii="Arial" w:hAnsi="Arial" w:cs="Arial"/>
          <w:sz w:val="24"/>
          <w:szCs w:val="24"/>
          <w:lang w:eastAsia="en-IN"/>
        </w:rPr>
      </w:pPr>
    </w:p>
    <w:tbl>
      <w:tblPr>
        <w:tblStyle w:val="TableGrid"/>
        <w:tblW w:w="0" w:type="auto"/>
        <w:tblLook w:val="04A0"/>
      </w:tblPr>
      <w:tblGrid>
        <w:gridCol w:w="4788"/>
        <w:gridCol w:w="4788"/>
      </w:tblGrid>
      <w:tr w:rsidR="00B34894" w:rsidTr="00B34894">
        <w:tc>
          <w:tcPr>
            <w:tcW w:w="4788" w:type="dxa"/>
          </w:tcPr>
          <w:p w:rsidR="00B34894" w:rsidRDefault="00B34894" w:rsidP="00F27B0E">
            <w:pPr>
              <w:rPr>
                <w:rFonts w:ascii="Arial" w:hAnsi="Arial" w:cs="Arial"/>
                <w:sz w:val="24"/>
                <w:szCs w:val="24"/>
                <w:lang w:eastAsia="en-IN"/>
              </w:rPr>
            </w:pPr>
            <w:r>
              <w:rPr>
                <w:rFonts w:ascii="Arial" w:hAnsi="Arial" w:cs="Arial"/>
                <w:sz w:val="24"/>
                <w:szCs w:val="24"/>
                <w:lang w:eastAsia="en-IN"/>
              </w:rPr>
              <w:t>Key</w:t>
            </w:r>
          </w:p>
        </w:tc>
        <w:tc>
          <w:tcPr>
            <w:tcW w:w="4788" w:type="dxa"/>
          </w:tcPr>
          <w:p w:rsidR="00B34894" w:rsidRDefault="00B34894" w:rsidP="00F27B0E">
            <w:pPr>
              <w:rPr>
                <w:rFonts w:ascii="Arial" w:hAnsi="Arial" w:cs="Arial"/>
                <w:sz w:val="24"/>
                <w:szCs w:val="24"/>
                <w:lang w:eastAsia="en-IN"/>
              </w:rPr>
            </w:pPr>
            <w:r>
              <w:rPr>
                <w:rFonts w:ascii="Arial" w:hAnsi="Arial" w:cs="Arial"/>
                <w:sz w:val="24"/>
                <w:szCs w:val="24"/>
                <w:lang w:eastAsia="en-IN"/>
              </w:rPr>
              <w:t>Function</w:t>
            </w:r>
          </w:p>
        </w:tc>
      </w:tr>
      <w:tr w:rsidR="00B34894" w:rsidTr="00B34894">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D</w:t>
            </w:r>
          </w:p>
        </w:tc>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Page down</w:t>
            </w:r>
          </w:p>
        </w:tc>
      </w:tr>
      <w:tr w:rsidR="00B34894" w:rsidTr="00B34894">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U</w:t>
            </w:r>
          </w:p>
        </w:tc>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Page up</w:t>
            </w:r>
          </w:p>
        </w:tc>
      </w:tr>
      <w:tr w:rsidR="00B34894" w:rsidTr="00B34894">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E</w:t>
            </w:r>
          </w:p>
        </w:tc>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Explode</w:t>
            </w:r>
          </w:p>
        </w:tc>
      </w:tr>
      <w:tr w:rsidR="00B34894" w:rsidTr="00B34894">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F</w:t>
            </w:r>
          </w:p>
        </w:tc>
        <w:tc>
          <w:tcPr>
            <w:tcW w:w="4788" w:type="dxa"/>
          </w:tcPr>
          <w:p w:rsidR="00B34894" w:rsidRDefault="00FE359D" w:rsidP="00F27B0E">
            <w:pPr>
              <w:rPr>
                <w:rFonts w:ascii="Arial" w:hAnsi="Arial" w:cs="Arial"/>
                <w:sz w:val="24"/>
                <w:szCs w:val="24"/>
                <w:lang w:eastAsia="en-IN"/>
              </w:rPr>
            </w:pPr>
            <w:r>
              <w:rPr>
                <w:rFonts w:ascii="Arial" w:hAnsi="Arial" w:cs="Arial"/>
                <w:sz w:val="24"/>
                <w:szCs w:val="24"/>
                <w:lang w:eastAsia="en-IN"/>
              </w:rPr>
              <w:t>Delete the contents of the field</w:t>
            </w:r>
          </w:p>
        </w:tc>
      </w:tr>
    </w:tbl>
    <w:p w:rsidR="00B34894" w:rsidRDefault="00B34894" w:rsidP="00F27B0E">
      <w:pPr>
        <w:spacing w:after="0" w:line="240" w:lineRule="auto"/>
        <w:rPr>
          <w:rFonts w:ascii="Arial" w:hAnsi="Arial" w:cs="Arial"/>
          <w:sz w:val="24"/>
          <w:szCs w:val="24"/>
          <w:lang w:eastAsia="en-IN"/>
        </w:rPr>
      </w:pPr>
    </w:p>
    <w:p w:rsidR="00263CDB" w:rsidRDefault="00E2169B" w:rsidP="00F27B0E">
      <w:pPr>
        <w:spacing w:after="0" w:line="240" w:lineRule="auto"/>
        <w:rPr>
          <w:rFonts w:ascii="Arial" w:hAnsi="Arial" w:cs="Arial"/>
          <w:sz w:val="24"/>
          <w:szCs w:val="24"/>
          <w:lang w:eastAsia="en-IN"/>
        </w:rPr>
      </w:pPr>
      <w:r>
        <w:rPr>
          <w:rFonts w:ascii="Arial" w:hAnsi="Arial" w:cs="Arial"/>
          <w:sz w:val="24"/>
          <w:szCs w:val="24"/>
          <w:lang w:eastAsia="en-IN"/>
        </w:rPr>
        <w:t xml:space="preserve">Explanation of </w:t>
      </w:r>
      <w:r w:rsidR="00263CDB">
        <w:rPr>
          <w:rFonts w:ascii="Arial" w:hAnsi="Arial" w:cs="Arial"/>
          <w:sz w:val="24"/>
          <w:szCs w:val="24"/>
          <w:lang w:eastAsia="en-IN"/>
        </w:rPr>
        <w:t>menus</w:t>
      </w:r>
    </w:p>
    <w:p w:rsidR="00263CDB" w:rsidRDefault="00263CDB" w:rsidP="00F27B0E">
      <w:pPr>
        <w:spacing w:after="0" w:line="240" w:lineRule="auto"/>
        <w:rPr>
          <w:rFonts w:ascii="Arial" w:hAnsi="Arial" w:cs="Arial"/>
          <w:sz w:val="24"/>
          <w:szCs w:val="24"/>
          <w:lang w:eastAsia="en-IN"/>
        </w:rPr>
      </w:pPr>
    </w:p>
    <w:p w:rsidR="00263CDB" w:rsidRDefault="00263CDB" w:rsidP="00F27B0E">
      <w:pPr>
        <w:spacing w:after="0" w:line="240" w:lineRule="auto"/>
        <w:rPr>
          <w:rFonts w:ascii="Arial" w:hAnsi="Arial" w:cs="Arial"/>
          <w:sz w:val="24"/>
          <w:szCs w:val="24"/>
          <w:lang w:eastAsia="en-IN"/>
        </w:rPr>
      </w:pPr>
      <w:r>
        <w:rPr>
          <w:rFonts w:ascii="Arial" w:hAnsi="Arial" w:cs="Arial"/>
          <w:sz w:val="24"/>
          <w:szCs w:val="24"/>
          <w:lang w:eastAsia="en-IN"/>
        </w:rPr>
        <w:t>ACI (Account Inquiry)</w:t>
      </w:r>
    </w:p>
    <w:p w:rsidR="00263CDB" w:rsidRDefault="00263CDB" w:rsidP="00F27B0E">
      <w:pPr>
        <w:spacing w:after="0" w:line="240" w:lineRule="auto"/>
        <w:rPr>
          <w:rFonts w:ascii="Arial" w:hAnsi="Arial" w:cs="Arial"/>
          <w:sz w:val="24"/>
          <w:szCs w:val="24"/>
          <w:lang w:eastAsia="en-IN"/>
        </w:rPr>
      </w:pPr>
    </w:p>
    <w:p w:rsidR="00263CDB" w:rsidRDefault="00263CDB" w:rsidP="00F27B0E">
      <w:pPr>
        <w:spacing w:after="0" w:line="240" w:lineRule="auto"/>
        <w:rPr>
          <w:rFonts w:ascii="Arial" w:hAnsi="Arial" w:cs="Arial"/>
          <w:sz w:val="24"/>
          <w:szCs w:val="24"/>
          <w:lang w:eastAsia="en-IN"/>
        </w:rPr>
      </w:pPr>
      <w:r>
        <w:rPr>
          <w:rFonts w:ascii="Arial" w:hAnsi="Arial" w:cs="Arial"/>
          <w:sz w:val="24"/>
          <w:szCs w:val="24"/>
          <w:lang w:eastAsia="en-IN"/>
        </w:rPr>
        <w:t>To run this menu command let us follow the below-mentioned steps. This menu is also available in HTML (HACI), but all the functions are not available:</w:t>
      </w:r>
    </w:p>
    <w:p w:rsidR="00263CDB" w:rsidRDefault="001E0C1A"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Type ACI in the home screen and press enter.</w:t>
      </w:r>
    </w:p>
    <w:p w:rsidR="001E0C1A" w:rsidRDefault="001E0C1A"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Type I (for Inquiry) then F4.</w:t>
      </w:r>
    </w:p>
    <w:p w:rsidR="001E0C1A" w:rsidRDefault="001E0C1A"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Type the Account No., such as 0217009300070876 followed by F4.</w:t>
      </w:r>
    </w:p>
    <w:p w:rsidR="001E0C1A" w:rsidRDefault="001E0C1A"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Here we find various options, e.g., A detail, E detail, G detail, S detail, etc. Type A then F4.</w:t>
      </w:r>
    </w:p>
    <w:p w:rsidR="001E0C1A" w:rsidRDefault="0018262F"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 xml:space="preserve">Invoke the JAWS cursor to read the details of customer </w:t>
      </w:r>
      <w:r w:rsidR="00DA017A">
        <w:rPr>
          <w:rFonts w:ascii="Arial" w:hAnsi="Arial" w:cs="Arial"/>
          <w:sz w:val="24"/>
          <w:szCs w:val="24"/>
          <w:lang w:eastAsia="en-IN"/>
        </w:rPr>
        <w:t xml:space="preserve">i.e. Cust Id, Name, address and Ph. No., etc. </w:t>
      </w:r>
      <w:r w:rsidR="009D2900">
        <w:rPr>
          <w:rFonts w:ascii="Arial" w:hAnsi="Arial" w:cs="Arial"/>
          <w:sz w:val="24"/>
          <w:szCs w:val="24"/>
          <w:lang w:eastAsia="en-IN"/>
        </w:rPr>
        <w:t xml:space="preserve">Press F3 </w:t>
      </w:r>
      <w:r w:rsidR="00636E15">
        <w:rPr>
          <w:rFonts w:ascii="Arial" w:hAnsi="Arial" w:cs="Arial"/>
          <w:sz w:val="24"/>
          <w:szCs w:val="24"/>
          <w:lang w:eastAsia="en-IN"/>
        </w:rPr>
        <w:t>to leave this section.</w:t>
      </w:r>
    </w:p>
    <w:p w:rsidR="00636E15" w:rsidRDefault="004321CD" w:rsidP="001E0C1A">
      <w:pPr>
        <w:pStyle w:val="ListParagraph"/>
        <w:numPr>
          <w:ilvl w:val="0"/>
          <w:numId w:val="3"/>
        </w:numPr>
        <w:spacing w:after="0" w:line="240" w:lineRule="auto"/>
        <w:rPr>
          <w:rFonts w:ascii="Arial" w:hAnsi="Arial" w:cs="Arial"/>
          <w:sz w:val="24"/>
          <w:szCs w:val="24"/>
          <w:lang w:eastAsia="en-IN"/>
        </w:rPr>
      </w:pPr>
      <w:r>
        <w:rPr>
          <w:rFonts w:ascii="Arial" w:hAnsi="Arial" w:cs="Arial"/>
          <w:sz w:val="24"/>
          <w:szCs w:val="24"/>
          <w:lang w:eastAsia="en-IN"/>
        </w:rPr>
        <w:t>Clear the edit field and type E followed by F4. Activate the JAWS OCR. Here we find the details of overdue and overflow, schedule of instalment, etc. Press F3 and then F4 to leave the ACI Menu.</w:t>
      </w:r>
    </w:p>
    <w:p w:rsidR="004321CD" w:rsidRDefault="004321CD" w:rsidP="004321CD">
      <w:pPr>
        <w:spacing w:after="0" w:line="240" w:lineRule="auto"/>
        <w:rPr>
          <w:rFonts w:ascii="Arial" w:hAnsi="Arial" w:cs="Arial"/>
          <w:sz w:val="24"/>
          <w:szCs w:val="24"/>
          <w:lang w:eastAsia="en-IN"/>
        </w:rPr>
      </w:pPr>
    </w:p>
    <w:p w:rsidR="004321CD" w:rsidRDefault="00316A93" w:rsidP="004321CD">
      <w:pPr>
        <w:spacing w:after="0" w:line="240" w:lineRule="auto"/>
        <w:rPr>
          <w:rFonts w:ascii="Arial" w:hAnsi="Arial" w:cs="Arial"/>
          <w:sz w:val="24"/>
          <w:szCs w:val="24"/>
          <w:lang w:eastAsia="en-IN"/>
        </w:rPr>
      </w:pPr>
      <w:r>
        <w:rPr>
          <w:rFonts w:ascii="Arial" w:hAnsi="Arial" w:cs="Arial"/>
          <w:sz w:val="24"/>
          <w:szCs w:val="24"/>
          <w:lang w:eastAsia="en-IN"/>
        </w:rPr>
        <w:t>Explanation of report</w:t>
      </w:r>
    </w:p>
    <w:p w:rsidR="00316A93" w:rsidRDefault="00316A93" w:rsidP="004321CD">
      <w:pPr>
        <w:spacing w:after="0" w:line="240" w:lineRule="auto"/>
        <w:rPr>
          <w:rFonts w:ascii="Arial" w:hAnsi="Arial" w:cs="Arial"/>
          <w:sz w:val="24"/>
          <w:szCs w:val="24"/>
          <w:lang w:eastAsia="en-IN"/>
        </w:rPr>
      </w:pPr>
    </w:p>
    <w:p w:rsidR="00316A93" w:rsidRDefault="00191175" w:rsidP="004321CD">
      <w:pPr>
        <w:spacing w:after="0" w:line="240" w:lineRule="auto"/>
        <w:rPr>
          <w:rFonts w:ascii="Arial" w:hAnsi="Arial" w:cs="Arial"/>
          <w:sz w:val="24"/>
          <w:szCs w:val="24"/>
          <w:lang w:eastAsia="en-IN"/>
        </w:rPr>
      </w:pPr>
      <w:r>
        <w:rPr>
          <w:rFonts w:ascii="Arial" w:hAnsi="Arial" w:cs="Arial"/>
          <w:sz w:val="24"/>
          <w:szCs w:val="24"/>
          <w:lang w:eastAsia="en-IN"/>
        </w:rPr>
        <w:t>The generation of report are divided into three parts, viz menu option, main and sub. Folowing is the example of DAYRPT where we will generate the report of signature pending in the branch to upload:</w:t>
      </w:r>
    </w:p>
    <w:p w:rsidR="00191175" w:rsidRDefault="005946A5" w:rsidP="00191175">
      <w:pPr>
        <w:pStyle w:val="ListParagraph"/>
        <w:numPr>
          <w:ilvl w:val="0"/>
          <w:numId w:val="4"/>
        </w:numPr>
        <w:spacing w:after="0" w:line="240" w:lineRule="auto"/>
        <w:rPr>
          <w:rFonts w:ascii="Arial" w:hAnsi="Arial" w:cs="Arial"/>
          <w:sz w:val="24"/>
          <w:szCs w:val="24"/>
          <w:lang w:eastAsia="en-IN"/>
        </w:rPr>
      </w:pPr>
      <w:r>
        <w:rPr>
          <w:rFonts w:ascii="Arial" w:hAnsi="Arial" w:cs="Arial"/>
          <w:sz w:val="24"/>
          <w:szCs w:val="24"/>
          <w:lang w:eastAsia="en-IN"/>
        </w:rPr>
        <w:t>Type DAYRPT in the home screen and press enter and then F4.</w:t>
      </w:r>
    </w:p>
    <w:p w:rsidR="005946A5" w:rsidRDefault="005946A5" w:rsidP="00191175">
      <w:pPr>
        <w:pStyle w:val="ListParagraph"/>
        <w:numPr>
          <w:ilvl w:val="0"/>
          <w:numId w:val="4"/>
        </w:numPr>
        <w:spacing w:after="0" w:line="240" w:lineRule="auto"/>
        <w:rPr>
          <w:rFonts w:ascii="Arial" w:hAnsi="Arial" w:cs="Arial"/>
          <w:sz w:val="24"/>
          <w:szCs w:val="24"/>
          <w:lang w:eastAsia="en-IN"/>
        </w:rPr>
      </w:pPr>
      <w:r>
        <w:rPr>
          <w:rFonts w:ascii="Arial" w:hAnsi="Arial" w:cs="Arial"/>
          <w:sz w:val="24"/>
          <w:szCs w:val="24"/>
          <w:lang w:eastAsia="en-IN"/>
        </w:rPr>
        <w:lastRenderedPageBreak/>
        <w:t>Type 1 and press F4.</w:t>
      </w:r>
    </w:p>
    <w:p w:rsidR="005946A5" w:rsidRDefault="005946A5" w:rsidP="00191175">
      <w:pPr>
        <w:pStyle w:val="ListParagraph"/>
        <w:numPr>
          <w:ilvl w:val="0"/>
          <w:numId w:val="4"/>
        </w:numPr>
        <w:spacing w:after="0" w:line="240" w:lineRule="auto"/>
        <w:rPr>
          <w:rFonts w:ascii="Arial" w:hAnsi="Arial" w:cs="Arial"/>
          <w:sz w:val="24"/>
          <w:szCs w:val="24"/>
          <w:lang w:eastAsia="en-IN"/>
        </w:rPr>
      </w:pPr>
      <w:r>
        <w:rPr>
          <w:rFonts w:ascii="Arial" w:hAnsi="Arial" w:cs="Arial"/>
          <w:sz w:val="24"/>
          <w:szCs w:val="24"/>
          <w:lang w:eastAsia="en-IN"/>
        </w:rPr>
        <w:t>Type 9 and press F4.</w:t>
      </w:r>
    </w:p>
    <w:p w:rsidR="005946A5" w:rsidRDefault="005946A5" w:rsidP="00191175">
      <w:pPr>
        <w:pStyle w:val="ListParagraph"/>
        <w:numPr>
          <w:ilvl w:val="0"/>
          <w:numId w:val="4"/>
        </w:numPr>
        <w:spacing w:after="0" w:line="240" w:lineRule="auto"/>
        <w:rPr>
          <w:rFonts w:ascii="Arial" w:hAnsi="Arial" w:cs="Arial"/>
          <w:sz w:val="24"/>
          <w:szCs w:val="24"/>
          <w:lang w:eastAsia="en-IN"/>
        </w:rPr>
      </w:pPr>
      <w:r>
        <w:rPr>
          <w:rFonts w:ascii="Arial" w:hAnsi="Arial" w:cs="Arial"/>
          <w:sz w:val="24"/>
          <w:szCs w:val="24"/>
          <w:lang w:eastAsia="en-IN"/>
        </w:rPr>
        <w:t xml:space="preserve">Type the Branch Sol Id press F4. </w:t>
      </w:r>
      <w:r w:rsidR="00D56033">
        <w:rPr>
          <w:rFonts w:ascii="Arial" w:hAnsi="Arial" w:cs="Arial"/>
          <w:sz w:val="24"/>
          <w:szCs w:val="24"/>
          <w:lang w:eastAsia="en-IN"/>
        </w:rPr>
        <w:t>Wait till the report is in progress. To view the progress, invoke the JAWS cursor and arrow down</w:t>
      </w:r>
      <w:r w:rsidR="00245D97">
        <w:rPr>
          <w:rFonts w:ascii="Arial" w:hAnsi="Arial" w:cs="Arial"/>
          <w:sz w:val="24"/>
          <w:szCs w:val="24"/>
          <w:lang w:eastAsia="en-IN"/>
        </w:rPr>
        <w:t>,</w:t>
      </w:r>
      <w:r w:rsidR="00D56033">
        <w:rPr>
          <w:rFonts w:ascii="Arial" w:hAnsi="Arial" w:cs="Arial"/>
          <w:sz w:val="24"/>
          <w:szCs w:val="24"/>
          <w:lang w:eastAsia="en-IN"/>
        </w:rPr>
        <w:t xml:space="preserve"> </w:t>
      </w:r>
      <w:r w:rsidR="00245D97">
        <w:rPr>
          <w:rFonts w:ascii="Arial" w:hAnsi="Arial" w:cs="Arial"/>
          <w:sz w:val="24"/>
          <w:szCs w:val="24"/>
          <w:lang w:eastAsia="en-IN"/>
        </w:rPr>
        <w:t>JAWS says working.</w:t>
      </w:r>
    </w:p>
    <w:p w:rsidR="00245D97" w:rsidRDefault="00D6335B" w:rsidP="00191175">
      <w:pPr>
        <w:pStyle w:val="ListParagraph"/>
        <w:numPr>
          <w:ilvl w:val="0"/>
          <w:numId w:val="4"/>
        </w:numPr>
        <w:spacing w:after="0" w:line="240" w:lineRule="auto"/>
        <w:rPr>
          <w:rFonts w:ascii="Arial" w:hAnsi="Arial" w:cs="Arial"/>
          <w:sz w:val="24"/>
          <w:szCs w:val="24"/>
          <w:lang w:eastAsia="en-IN"/>
        </w:rPr>
      </w:pPr>
      <w:r>
        <w:rPr>
          <w:rFonts w:ascii="Arial" w:hAnsi="Arial" w:cs="Arial"/>
          <w:sz w:val="24"/>
          <w:szCs w:val="24"/>
          <w:lang w:eastAsia="en-IN"/>
        </w:rPr>
        <w:t>Type Q twice (QQ) then F4 to quit from dayrpt menu.</w:t>
      </w:r>
    </w:p>
    <w:p w:rsidR="00D6335B" w:rsidRDefault="00D6335B" w:rsidP="00D6335B">
      <w:pPr>
        <w:spacing w:after="0" w:line="240" w:lineRule="auto"/>
        <w:rPr>
          <w:rFonts w:ascii="Arial" w:hAnsi="Arial" w:cs="Arial"/>
          <w:sz w:val="24"/>
          <w:szCs w:val="24"/>
          <w:lang w:eastAsia="en-IN"/>
        </w:rPr>
      </w:pPr>
    </w:p>
    <w:p w:rsidR="00D6335B" w:rsidRPr="00D6335B" w:rsidRDefault="009B6B38" w:rsidP="00D6335B">
      <w:pPr>
        <w:spacing w:after="0" w:line="240" w:lineRule="auto"/>
        <w:rPr>
          <w:rFonts w:ascii="Arial" w:hAnsi="Arial" w:cs="Arial"/>
          <w:sz w:val="24"/>
          <w:szCs w:val="24"/>
          <w:lang w:eastAsia="en-IN"/>
        </w:rPr>
      </w:pPr>
      <w:r>
        <w:rPr>
          <w:rFonts w:ascii="Arial" w:hAnsi="Arial" w:cs="Arial"/>
          <w:sz w:val="24"/>
          <w:szCs w:val="24"/>
          <w:lang w:eastAsia="en-IN"/>
        </w:rPr>
        <w:t xml:space="preserve">Many of our colleagues are using the passbook print (PBP) and pass sheet print (PSP), </w:t>
      </w:r>
      <w:r w:rsidR="008F20CE">
        <w:rPr>
          <w:rFonts w:ascii="Arial" w:hAnsi="Arial" w:cs="Arial"/>
          <w:sz w:val="24"/>
          <w:szCs w:val="24"/>
          <w:lang w:eastAsia="en-IN"/>
        </w:rPr>
        <w:t xml:space="preserve">hence we are of the opinion that these menus do not require to be explained here. </w:t>
      </w:r>
      <w:r w:rsidR="00017A96">
        <w:rPr>
          <w:rFonts w:ascii="Arial" w:hAnsi="Arial" w:cs="Arial"/>
          <w:sz w:val="24"/>
          <w:szCs w:val="24"/>
          <w:lang w:eastAsia="en-IN"/>
        </w:rPr>
        <w:t>If anyone wants help in menus specifically assigned</w:t>
      </w:r>
      <w:r w:rsidR="00310F61">
        <w:rPr>
          <w:rFonts w:ascii="Arial" w:hAnsi="Arial" w:cs="Arial"/>
          <w:sz w:val="24"/>
          <w:szCs w:val="24"/>
          <w:lang w:eastAsia="en-IN"/>
        </w:rPr>
        <w:t>,</w:t>
      </w:r>
      <w:r w:rsidR="00017A96">
        <w:rPr>
          <w:rFonts w:ascii="Arial" w:hAnsi="Arial" w:cs="Arial"/>
          <w:sz w:val="24"/>
          <w:szCs w:val="24"/>
          <w:lang w:eastAsia="en-IN"/>
        </w:rPr>
        <w:t xml:space="preserve"> </w:t>
      </w:r>
      <w:r w:rsidR="00310F61">
        <w:rPr>
          <w:rFonts w:ascii="Arial" w:hAnsi="Arial" w:cs="Arial"/>
          <w:sz w:val="24"/>
          <w:szCs w:val="24"/>
          <w:lang w:eastAsia="en-IN"/>
        </w:rPr>
        <w:t>please feel free to contact us.</w:t>
      </w:r>
    </w:p>
    <w:sectPr w:rsidR="00D6335B" w:rsidRPr="00D6335B" w:rsidSect="005265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F30" w:rsidRDefault="00526F30" w:rsidP="00044EFE">
      <w:pPr>
        <w:spacing w:after="0" w:line="240" w:lineRule="auto"/>
      </w:pPr>
      <w:r>
        <w:separator/>
      </w:r>
    </w:p>
  </w:endnote>
  <w:endnote w:type="continuationSeparator" w:id="0">
    <w:p w:rsidR="00526F30" w:rsidRDefault="00526F30" w:rsidP="00044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F30" w:rsidRDefault="00526F30" w:rsidP="00044EFE">
      <w:pPr>
        <w:spacing w:after="0" w:line="240" w:lineRule="auto"/>
      </w:pPr>
      <w:r>
        <w:separator/>
      </w:r>
    </w:p>
  </w:footnote>
  <w:footnote w:type="continuationSeparator" w:id="0">
    <w:p w:rsidR="00526F30" w:rsidRDefault="00526F30" w:rsidP="00044E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FE" w:rsidRDefault="00044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A10"/>
    <w:multiLevelType w:val="hybridMultilevel"/>
    <w:tmpl w:val="D5D86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77EE0"/>
    <w:multiLevelType w:val="hybridMultilevel"/>
    <w:tmpl w:val="B54A4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9217DF"/>
    <w:multiLevelType w:val="hybridMultilevel"/>
    <w:tmpl w:val="59B83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1F272B"/>
    <w:multiLevelType w:val="hybridMultilevel"/>
    <w:tmpl w:val="FF483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E7F57"/>
    <w:rsid w:val="00012C0A"/>
    <w:rsid w:val="00014E1D"/>
    <w:rsid w:val="00016735"/>
    <w:rsid w:val="00017A96"/>
    <w:rsid w:val="0002318F"/>
    <w:rsid w:val="000345CD"/>
    <w:rsid w:val="000355B2"/>
    <w:rsid w:val="00042A83"/>
    <w:rsid w:val="00044EFE"/>
    <w:rsid w:val="0005240E"/>
    <w:rsid w:val="000544AE"/>
    <w:rsid w:val="00092F0B"/>
    <w:rsid w:val="000969BD"/>
    <w:rsid w:val="00096BD4"/>
    <w:rsid w:val="000A746B"/>
    <w:rsid w:val="000C266C"/>
    <w:rsid w:val="000C47EE"/>
    <w:rsid w:val="000D6B26"/>
    <w:rsid w:val="000E242E"/>
    <w:rsid w:val="000E4A94"/>
    <w:rsid w:val="000F581B"/>
    <w:rsid w:val="00100FFA"/>
    <w:rsid w:val="00102788"/>
    <w:rsid w:val="001057EE"/>
    <w:rsid w:val="00110C54"/>
    <w:rsid w:val="00110D1D"/>
    <w:rsid w:val="001111B3"/>
    <w:rsid w:val="0011247A"/>
    <w:rsid w:val="00121026"/>
    <w:rsid w:val="0012249D"/>
    <w:rsid w:val="00131E19"/>
    <w:rsid w:val="001371BC"/>
    <w:rsid w:val="00141101"/>
    <w:rsid w:val="001442B8"/>
    <w:rsid w:val="0014580A"/>
    <w:rsid w:val="00151BE7"/>
    <w:rsid w:val="00152608"/>
    <w:rsid w:val="001579FB"/>
    <w:rsid w:val="0018262F"/>
    <w:rsid w:val="00182D5F"/>
    <w:rsid w:val="00191175"/>
    <w:rsid w:val="001972A8"/>
    <w:rsid w:val="001A74FC"/>
    <w:rsid w:val="001B5A57"/>
    <w:rsid w:val="001E0C1A"/>
    <w:rsid w:val="001E516B"/>
    <w:rsid w:val="001E7BA1"/>
    <w:rsid w:val="001F2913"/>
    <w:rsid w:val="00203374"/>
    <w:rsid w:val="00212A1B"/>
    <w:rsid w:val="002160C1"/>
    <w:rsid w:val="00245D97"/>
    <w:rsid w:val="00257183"/>
    <w:rsid w:val="00263CDB"/>
    <w:rsid w:val="002865FA"/>
    <w:rsid w:val="002B6809"/>
    <w:rsid w:val="002D6419"/>
    <w:rsid w:val="00301C56"/>
    <w:rsid w:val="00310F61"/>
    <w:rsid w:val="00312613"/>
    <w:rsid w:val="00316A93"/>
    <w:rsid w:val="00371F12"/>
    <w:rsid w:val="00383326"/>
    <w:rsid w:val="0039630D"/>
    <w:rsid w:val="00397991"/>
    <w:rsid w:val="003B4E2F"/>
    <w:rsid w:val="003B6ADC"/>
    <w:rsid w:val="003C2E19"/>
    <w:rsid w:val="003C374B"/>
    <w:rsid w:val="003C3A83"/>
    <w:rsid w:val="0040394C"/>
    <w:rsid w:val="00407475"/>
    <w:rsid w:val="004321CD"/>
    <w:rsid w:val="0043386E"/>
    <w:rsid w:val="0043477C"/>
    <w:rsid w:val="00442706"/>
    <w:rsid w:val="00462813"/>
    <w:rsid w:val="00471B66"/>
    <w:rsid w:val="00471F03"/>
    <w:rsid w:val="004801D6"/>
    <w:rsid w:val="004A5386"/>
    <w:rsid w:val="004A539E"/>
    <w:rsid w:val="005225A3"/>
    <w:rsid w:val="00526561"/>
    <w:rsid w:val="00526F30"/>
    <w:rsid w:val="005332B7"/>
    <w:rsid w:val="0054275B"/>
    <w:rsid w:val="00551392"/>
    <w:rsid w:val="005601D7"/>
    <w:rsid w:val="00577329"/>
    <w:rsid w:val="005908A9"/>
    <w:rsid w:val="005946A5"/>
    <w:rsid w:val="00594768"/>
    <w:rsid w:val="005B0AE0"/>
    <w:rsid w:val="005B4383"/>
    <w:rsid w:val="005C44E5"/>
    <w:rsid w:val="005F66A4"/>
    <w:rsid w:val="005F70A6"/>
    <w:rsid w:val="00610009"/>
    <w:rsid w:val="006160EB"/>
    <w:rsid w:val="00636E15"/>
    <w:rsid w:val="00641D53"/>
    <w:rsid w:val="00674809"/>
    <w:rsid w:val="006760FE"/>
    <w:rsid w:val="00681391"/>
    <w:rsid w:val="006A2F18"/>
    <w:rsid w:val="006F635D"/>
    <w:rsid w:val="00700A76"/>
    <w:rsid w:val="007111FE"/>
    <w:rsid w:val="00721CF1"/>
    <w:rsid w:val="00730F66"/>
    <w:rsid w:val="00791EFC"/>
    <w:rsid w:val="0079341B"/>
    <w:rsid w:val="00795708"/>
    <w:rsid w:val="007B61B1"/>
    <w:rsid w:val="007C2FA6"/>
    <w:rsid w:val="007C505C"/>
    <w:rsid w:val="007C599D"/>
    <w:rsid w:val="007C5F03"/>
    <w:rsid w:val="007E0245"/>
    <w:rsid w:val="007F0C60"/>
    <w:rsid w:val="00811BA4"/>
    <w:rsid w:val="00825594"/>
    <w:rsid w:val="00830374"/>
    <w:rsid w:val="00830D48"/>
    <w:rsid w:val="00852390"/>
    <w:rsid w:val="00855EE2"/>
    <w:rsid w:val="00875EE8"/>
    <w:rsid w:val="0088158C"/>
    <w:rsid w:val="008920ED"/>
    <w:rsid w:val="008B15FA"/>
    <w:rsid w:val="008B365C"/>
    <w:rsid w:val="008E75EC"/>
    <w:rsid w:val="008F20CE"/>
    <w:rsid w:val="008F41BE"/>
    <w:rsid w:val="00912A70"/>
    <w:rsid w:val="0092270D"/>
    <w:rsid w:val="00937265"/>
    <w:rsid w:val="00963C27"/>
    <w:rsid w:val="009A0B08"/>
    <w:rsid w:val="009B6B38"/>
    <w:rsid w:val="009B75D8"/>
    <w:rsid w:val="009D1649"/>
    <w:rsid w:val="009D2900"/>
    <w:rsid w:val="009D3484"/>
    <w:rsid w:val="009F28EE"/>
    <w:rsid w:val="00A53DA1"/>
    <w:rsid w:val="00A56E07"/>
    <w:rsid w:val="00A73D70"/>
    <w:rsid w:val="00A74A73"/>
    <w:rsid w:val="00A874FD"/>
    <w:rsid w:val="00AA01A7"/>
    <w:rsid w:val="00AA6C5D"/>
    <w:rsid w:val="00AA6EC6"/>
    <w:rsid w:val="00AB4E25"/>
    <w:rsid w:val="00AC1861"/>
    <w:rsid w:val="00AE498C"/>
    <w:rsid w:val="00AF3CE8"/>
    <w:rsid w:val="00AF6A86"/>
    <w:rsid w:val="00B04166"/>
    <w:rsid w:val="00B1367B"/>
    <w:rsid w:val="00B219F7"/>
    <w:rsid w:val="00B21B17"/>
    <w:rsid w:val="00B220A3"/>
    <w:rsid w:val="00B23123"/>
    <w:rsid w:val="00B32979"/>
    <w:rsid w:val="00B34894"/>
    <w:rsid w:val="00B4118D"/>
    <w:rsid w:val="00B6617F"/>
    <w:rsid w:val="00B7263B"/>
    <w:rsid w:val="00B7487A"/>
    <w:rsid w:val="00B92773"/>
    <w:rsid w:val="00BB3E84"/>
    <w:rsid w:val="00BE5F3B"/>
    <w:rsid w:val="00C04407"/>
    <w:rsid w:val="00C07A9A"/>
    <w:rsid w:val="00C10379"/>
    <w:rsid w:val="00C30917"/>
    <w:rsid w:val="00C333F3"/>
    <w:rsid w:val="00C41DD3"/>
    <w:rsid w:val="00C65059"/>
    <w:rsid w:val="00C66DD4"/>
    <w:rsid w:val="00C70C30"/>
    <w:rsid w:val="00C762BE"/>
    <w:rsid w:val="00C91D05"/>
    <w:rsid w:val="00C95ADA"/>
    <w:rsid w:val="00CA0C2C"/>
    <w:rsid w:val="00CC4E11"/>
    <w:rsid w:val="00CD4C1D"/>
    <w:rsid w:val="00CD6A8C"/>
    <w:rsid w:val="00CF09CC"/>
    <w:rsid w:val="00CF1226"/>
    <w:rsid w:val="00CF3081"/>
    <w:rsid w:val="00D21CD5"/>
    <w:rsid w:val="00D3299C"/>
    <w:rsid w:val="00D549B7"/>
    <w:rsid w:val="00D56033"/>
    <w:rsid w:val="00D6335B"/>
    <w:rsid w:val="00D6460C"/>
    <w:rsid w:val="00D726F9"/>
    <w:rsid w:val="00D7570B"/>
    <w:rsid w:val="00D76D91"/>
    <w:rsid w:val="00D8441E"/>
    <w:rsid w:val="00D91DA2"/>
    <w:rsid w:val="00D92D3A"/>
    <w:rsid w:val="00DA017A"/>
    <w:rsid w:val="00DA3BD5"/>
    <w:rsid w:val="00DB0635"/>
    <w:rsid w:val="00DB34FD"/>
    <w:rsid w:val="00DB78B7"/>
    <w:rsid w:val="00DC5572"/>
    <w:rsid w:val="00DD593B"/>
    <w:rsid w:val="00DE778C"/>
    <w:rsid w:val="00DE7F57"/>
    <w:rsid w:val="00DF2808"/>
    <w:rsid w:val="00E0725A"/>
    <w:rsid w:val="00E16C2F"/>
    <w:rsid w:val="00E209C4"/>
    <w:rsid w:val="00E2169B"/>
    <w:rsid w:val="00E21824"/>
    <w:rsid w:val="00E45AD6"/>
    <w:rsid w:val="00E46A02"/>
    <w:rsid w:val="00E57DE0"/>
    <w:rsid w:val="00E74EC3"/>
    <w:rsid w:val="00E768B5"/>
    <w:rsid w:val="00EA1B38"/>
    <w:rsid w:val="00EB3E33"/>
    <w:rsid w:val="00EB78DC"/>
    <w:rsid w:val="00EC539F"/>
    <w:rsid w:val="00ED1AC9"/>
    <w:rsid w:val="00EF1DFB"/>
    <w:rsid w:val="00EF38EA"/>
    <w:rsid w:val="00EF5FCB"/>
    <w:rsid w:val="00F14814"/>
    <w:rsid w:val="00F206F7"/>
    <w:rsid w:val="00F21F6E"/>
    <w:rsid w:val="00F26457"/>
    <w:rsid w:val="00F27B0E"/>
    <w:rsid w:val="00F3509E"/>
    <w:rsid w:val="00F36FB3"/>
    <w:rsid w:val="00F43776"/>
    <w:rsid w:val="00F71570"/>
    <w:rsid w:val="00F83857"/>
    <w:rsid w:val="00FC372E"/>
    <w:rsid w:val="00FC4EDE"/>
    <w:rsid w:val="00FE359D"/>
    <w:rsid w:val="00FF3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83"/>
    <w:pPr>
      <w:ind w:left="720"/>
      <w:contextualSpacing/>
    </w:pPr>
  </w:style>
  <w:style w:type="table" w:styleId="TableGrid">
    <w:name w:val="Table Grid"/>
    <w:basedOn w:val="TableNormal"/>
    <w:uiPriority w:val="59"/>
    <w:rsid w:val="007934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1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321CD"/>
    <w:rPr>
      <w:rFonts w:ascii="Tahoma" w:hAnsi="Tahoma" w:cs="Mangal"/>
      <w:sz w:val="16"/>
      <w:szCs w:val="14"/>
    </w:rPr>
  </w:style>
  <w:style w:type="paragraph" w:styleId="Header">
    <w:name w:val="header"/>
    <w:basedOn w:val="Normal"/>
    <w:link w:val="HeaderChar"/>
    <w:uiPriority w:val="99"/>
    <w:semiHidden/>
    <w:unhideWhenUsed/>
    <w:rsid w:val="00044E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EFE"/>
  </w:style>
  <w:style w:type="paragraph" w:styleId="Footer">
    <w:name w:val="footer"/>
    <w:basedOn w:val="Normal"/>
    <w:link w:val="FooterChar"/>
    <w:uiPriority w:val="99"/>
    <w:semiHidden/>
    <w:unhideWhenUsed/>
    <w:rsid w:val="00044E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370129">
      <w:bodyDiv w:val="1"/>
      <w:marLeft w:val="0"/>
      <w:marRight w:val="0"/>
      <w:marTop w:val="0"/>
      <w:marBottom w:val="0"/>
      <w:divBdr>
        <w:top w:val="none" w:sz="0" w:space="0" w:color="auto"/>
        <w:left w:val="none" w:sz="0" w:space="0" w:color="auto"/>
        <w:bottom w:val="none" w:sz="0" w:space="0" w:color="auto"/>
        <w:right w:val="none" w:sz="0" w:space="0" w:color="auto"/>
      </w:divBdr>
    </w:div>
    <w:div w:id="1166553402">
      <w:bodyDiv w:val="1"/>
      <w:marLeft w:val="0"/>
      <w:marRight w:val="0"/>
      <w:marTop w:val="0"/>
      <w:marBottom w:val="0"/>
      <w:divBdr>
        <w:top w:val="none" w:sz="0" w:space="0" w:color="auto"/>
        <w:left w:val="none" w:sz="0" w:space="0" w:color="auto"/>
        <w:bottom w:val="none" w:sz="0" w:space="0" w:color="auto"/>
        <w:right w:val="none" w:sz="0" w:space="0" w:color="auto"/>
      </w:divBdr>
    </w:div>
    <w:div w:id="1544369805">
      <w:bodyDiv w:val="1"/>
      <w:marLeft w:val="0"/>
      <w:marRight w:val="0"/>
      <w:marTop w:val="0"/>
      <w:marBottom w:val="0"/>
      <w:divBdr>
        <w:top w:val="none" w:sz="0" w:space="0" w:color="auto"/>
        <w:left w:val="none" w:sz="0" w:space="0" w:color="auto"/>
        <w:bottom w:val="none" w:sz="0" w:space="0" w:color="auto"/>
        <w:right w:val="none" w:sz="0" w:space="0" w:color="auto"/>
      </w:divBdr>
    </w:div>
    <w:div w:id="1625623701">
      <w:bodyDiv w:val="1"/>
      <w:marLeft w:val="0"/>
      <w:marRight w:val="0"/>
      <w:marTop w:val="0"/>
      <w:marBottom w:val="0"/>
      <w:divBdr>
        <w:top w:val="none" w:sz="0" w:space="0" w:color="auto"/>
        <w:left w:val="none" w:sz="0" w:space="0" w:color="auto"/>
        <w:bottom w:val="none" w:sz="0" w:space="0" w:color="auto"/>
        <w:right w:val="none" w:sz="0" w:space="0" w:color="auto"/>
      </w:divBdr>
    </w:div>
    <w:div w:id="1866868755">
      <w:bodyDiv w:val="1"/>
      <w:marLeft w:val="0"/>
      <w:marRight w:val="0"/>
      <w:marTop w:val="0"/>
      <w:marBottom w:val="0"/>
      <w:divBdr>
        <w:top w:val="none" w:sz="0" w:space="0" w:color="auto"/>
        <w:left w:val="none" w:sz="0" w:space="0" w:color="auto"/>
        <w:bottom w:val="none" w:sz="0" w:space="0" w:color="auto"/>
        <w:right w:val="none" w:sz="0" w:space="0" w:color="auto"/>
      </w:divBdr>
    </w:div>
    <w:div w:id="20386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NISHANT</dc:creator>
  <cp:lastModifiedBy>VAMSHI</cp:lastModifiedBy>
  <cp:revision>2</cp:revision>
  <dcterms:created xsi:type="dcterms:W3CDTF">2019-02-10T14:03:00Z</dcterms:created>
  <dcterms:modified xsi:type="dcterms:W3CDTF">2019-02-10T14:03:00Z</dcterms:modified>
</cp:coreProperties>
</file>